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0A425D" w:rsidP="00A946C2">
      <w:pPr>
        <w:jc w:val="center"/>
        <w:rPr>
          <w:b/>
          <w:sz w:val="28"/>
          <w:szCs w:val="28"/>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-1576705</wp:posOffset>
                </wp:positionH>
                <wp:positionV relativeFrom="paragraph">
                  <wp:posOffset>180339</wp:posOffset>
                </wp:positionV>
                <wp:extent cx="64008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24.1pt,14.2pt" to="379.9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" strokecolor="black [3213]" strokeweight="2pt">
                <o:lock v:ext="edit" shapetype="f"/>
              </v:line>
            </w:pict>
          </mc:Fallback>
        </mc:AlternateConten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tc>
          <w:tcPr>
            <w:tcW w:w="2610" w:type="dxa"/>
          </w:tcPr>
          <w:p w:rsidR="003958F3" w:rsidRPr="00830DD9" w:rsidRDefault="003958F3">
            <w:pPr>
              <w:rPr>
                <w:b/>
              </w:rPr>
            </w:pPr>
            <w:r w:rsidRPr="00830DD9">
              <w:rPr>
                <w:b/>
              </w:rPr>
              <w:t>Teacher</w:t>
            </w:r>
          </w:p>
        </w:tc>
        <w:tc>
          <w:tcPr>
            <w:tcW w:w="6498" w:type="dxa"/>
          </w:tcPr>
          <w:p w:rsidR="003958F3" w:rsidRPr="000A425D" w:rsidRDefault="00101398">
            <w:pPr>
              <w:rPr>
                <w:rFonts w:ascii="Cambria" w:hAnsi="Cambria"/>
              </w:rPr>
            </w:pPr>
            <w:r w:rsidRPr="000A425D">
              <w:rPr>
                <w:rFonts w:ascii="Cambria" w:hAnsi="Cambria"/>
              </w:rPr>
              <w:t>Carolyn Driscoll</w:t>
            </w:r>
          </w:p>
        </w:tc>
      </w:tr>
      <w:tr w:rsidR="003958F3">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3958F3" w:rsidRPr="000A425D" w:rsidRDefault="00101398">
            <w:pPr>
              <w:rPr>
                <w:rFonts w:ascii="Cambria" w:hAnsi="Cambria"/>
              </w:rPr>
            </w:pPr>
            <w:r w:rsidRPr="000A425D">
              <w:rPr>
                <w:rFonts w:ascii="Cambria" w:hAnsi="Cambria"/>
              </w:rPr>
              <w:t>ELA Grade 4</w:t>
            </w:r>
          </w:p>
        </w:tc>
      </w:tr>
      <w:tr w:rsidR="00B87796">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6498" w:type="dxa"/>
          </w:tcPr>
          <w:p w:rsidR="00B87796" w:rsidRPr="000A425D" w:rsidRDefault="008100DB">
            <w:pPr>
              <w:rPr>
                <w:rFonts w:ascii="Cambria" w:hAnsi="Cambria"/>
              </w:rPr>
            </w:pPr>
            <w:r w:rsidRPr="000A425D">
              <w:rPr>
                <w:rFonts w:ascii="Cambria" w:hAnsi="Cambria"/>
              </w:rPr>
              <w:t>Westward Expansion</w:t>
            </w:r>
          </w:p>
        </w:tc>
      </w:tr>
      <w:tr w:rsidR="00B87796">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101398" w:rsidRPr="000A425D" w:rsidRDefault="00101398">
            <w:pPr>
              <w:rPr>
                <w:rFonts w:ascii="Cambria" w:hAnsi="Cambria"/>
              </w:rPr>
            </w:pPr>
            <w:r w:rsidRPr="000A425D">
              <w:rPr>
                <w:rFonts w:ascii="Cambria" w:hAnsi="Cambria"/>
              </w:rPr>
              <w:t>4 RL1</w:t>
            </w:r>
          </w:p>
          <w:p w:rsidR="00B87796" w:rsidRPr="000A425D" w:rsidRDefault="00101398">
            <w:pPr>
              <w:rPr>
                <w:rFonts w:ascii="Cambria" w:hAnsi="Cambria"/>
              </w:rPr>
            </w:pPr>
            <w:r w:rsidRPr="000A425D">
              <w:rPr>
                <w:rFonts w:ascii="Cambria" w:hAnsi="Cambria"/>
              </w:rPr>
              <w:t>I can use details and examples in a text to explain and draw inferences.</w:t>
            </w:r>
          </w:p>
          <w:p w:rsidR="00FE7D80" w:rsidRPr="000A425D" w:rsidRDefault="008100DB">
            <w:pPr>
              <w:rPr>
                <w:rFonts w:ascii="Cambria" w:hAnsi="Cambria"/>
              </w:rPr>
            </w:pPr>
            <w:r w:rsidRPr="000A425D">
              <w:rPr>
                <w:rFonts w:ascii="Cambria" w:hAnsi="Cambria"/>
              </w:rPr>
              <w:t>After listening to the story “Dandelions”, students will be able to describe an adventure that the Bolton family experiences in the West.</w:t>
            </w:r>
          </w:p>
        </w:tc>
      </w:tr>
      <w:tr w:rsidR="00EC12DA">
        <w:tc>
          <w:tcPr>
            <w:tcW w:w="2610" w:type="dxa"/>
          </w:tcPr>
          <w:p w:rsidR="00EC12DA" w:rsidRPr="00830DD9" w:rsidRDefault="00EC12DA" w:rsidP="00B87796">
            <w:pPr>
              <w:rPr>
                <w:b/>
              </w:rPr>
            </w:pPr>
            <w:r w:rsidRPr="00830DD9">
              <w:rPr>
                <w:b/>
              </w:rPr>
              <w:t>Language Objectives</w:t>
            </w:r>
          </w:p>
        </w:tc>
        <w:tc>
          <w:tcPr>
            <w:tcW w:w="6498" w:type="dxa"/>
          </w:tcPr>
          <w:p w:rsidR="008100DB" w:rsidRPr="000A425D" w:rsidRDefault="00101398">
            <w:pPr>
              <w:rPr>
                <w:rFonts w:ascii="Cambria" w:hAnsi="Cambria"/>
              </w:rPr>
            </w:pPr>
            <w:r w:rsidRPr="000A425D">
              <w:rPr>
                <w:rFonts w:ascii="Cambria" w:hAnsi="Cambria"/>
              </w:rPr>
              <w:t>I can cite details and examples from the text when making inferences.</w:t>
            </w:r>
          </w:p>
          <w:p w:rsidR="00101398" w:rsidRPr="000A425D" w:rsidRDefault="008100DB">
            <w:pPr>
              <w:rPr>
                <w:rFonts w:ascii="Cambria" w:hAnsi="Cambria"/>
              </w:rPr>
            </w:pPr>
            <w:r w:rsidRPr="000A425D">
              <w:rPr>
                <w:rFonts w:ascii="Cambria" w:hAnsi="Cambria"/>
              </w:rPr>
              <w:t>After listening to the story “Dandelions”, students will be able to write a sentence about an adventure the Bolton family experiences in the West.</w:t>
            </w:r>
          </w:p>
          <w:p w:rsidR="00101398" w:rsidRPr="000A425D" w:rsidRDefault="00101398">
            <w:pPr>
              <w:rPr>
                <w:rFonts w:ascii="Cambria" w:hAnsi="Cambria"/>
              </w:rPr>
            </w:pPr>
            <w:r w:rsidRPr="000A425D">
              <w:rPr>
                <w:rFonts w:ascii="Cambria" w:hAnsi="Cambria"/>
              </w:rPr>
              <w:t>Language Objective Differentiation for Proficiency Levels:</w:t>
            </w:r>
          </w:p>
          <w:p w:rsidR="008100DB" w:rsidRPr="000A425D" w:rsidRDefault="00101398">
            <w:pPr>
              <w:rPr>
                <w:rFonts w:ascii="Cambria" w:hAnsi="Cambria"/>
              </w:rPr>
            </w:pPr>
            <w:r w:rsidRPr="000A425D">
              <w:rPr>
                <w:rFonts w:ascii="Cambria" w:hAnsi="Cambria"/>
              </w:rPr>
              <w:t>Some of my ELLS will orally cite details and examples from the text and others will be</w:t>
            </w:r>
            <w:r w:rsidR="008100DB" w:rsidRPr="000A425D">
              <w:rPr>
                <w:rFonts w:ascii="Cambria" w:hAnsi="Cambria"/>
              </w:rPr>
              <w:t xml:space="preserve"> able to write about the details.</w:t>
            </w:r>
          </w:p>
          <w:p w:rsidR="00EC12DA" w:rsidRPr="000A425D" w:rsidRDefault="000A425D" w:rsidP="000A425D">
            <w:pPr>
              <w:rPr>
                <w:rFonts w:ascii="Cambria" w:hAnsi="Cambria"/>
              </w:rPr>
            </w:pPr>
            <w:r w:rsidRPr="000A425D">
              <w:rPr>
                <w:rFonts w:ascii="Cambria" w:hAnsi="Cambria"/>
              </w:rPr>
              <w:t>Level 2</w:t>
            </w:r>
            <w:r w:rsidR="008100DB" w:rsidRPr="000A425D">
              <w:rPr>
                <w:rFonts w:ascii="Cambria" w:hAnsi="Cambria"/>
              </w:rPr>
              <w:t xml:space="preserve">s will be given a word bank that includes: wagon, </w:t>
            </w:r>
            <w:r w:rsidRPr="000A425D">
              <w:rPr>
                <w:rFonts w:ascii="Cambria" w:hAnsi="Cambria"/>
              </w:rPr>
              <w:t>saddle</w:t>
            </w:r>
            <w:r w:rsidR="008100DB" w:rsidRPr="000A425D">
              <w:rPr>
                <w:rFonts w:ascii="Cambria" w:hAnsi="Cambria"/>
              </w:rPr>
              <w:t>, dandelions, crops, well.</w:t>
            </w:r>
          </w:p>
        </w:tc>
      </w:tr>
      <w:tr w:rsidR="00B87796">
        <w:tc>
          <w:tcPr>
            <w:tcW w:w="2610" w:type="dxa"/>
          </w:tcPr>
          <w:p w:rsidR="00B87796" w:rsidRPr="00830DD9" w:rsidRDefault="00B87796" w:rsidP="00B87796">
            <w:pPr>
              <w:rPr>
                <w:b/>
              </w:rPr>
            </w:pPr>
            <w:r w:rsidRPr="00830DD9">
              <w:rPr>
                <w:b/>
              </w:rPr>
              <w:t xml:space="preserve">Strategy </w:t>
            </w:r>
          </w:p>
        </w:tc>
        <w:tc>
          <w:tcPr>
            <w:tcW w:w="6498" w:type="dxa"/>
          </w:tcPr>
          <w:p w:rsidR="00FE7D80" w:rsidRPr="000A425D" w:rsidRDefault="008100DB">
            <w:pPr>
              <w:rPr>
                <w:rFonts w:ascii="Cambria" w:hAnsi="Cambria"/>
              </w:rPr>
            </w:pPr>
            <w:r w:rsidRPr="000A425D">
              <w:rPr>
                <w:rFonts w:ascii="Cambria" w:hAnsi="Cambria"/>
              </w:rPr>
              <w:t>Write Around Strategy</w:t>
            </w:r>
          </w:p>
        </w:tc>
      </w:tr>
      <w:tr w:rsidR="00B87796">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8100DB" w:rsidRPr="000A425D" w:rsidRDefault="008100DB" w:rsidP="008100DB">
            <w:pPr>
              <w:pStyle w:val="NoSpacing"/>
              <w:spacing w:before="120"/>
              <w:rPr>
                <w:rFonts w:ascii="Cambria" w:hAnsi="Cambria"/>
                <w:sz w:val="24"/>
                <w:szCs w:val="24"/>
              </w:rPr>
            </w:pPr>
            <w:r w:rsidRPr="000A425D">
              <w:rPr>
                <w:rFonts w:ascii="Cambria" w:hAnsi="Cambria"/>
                <w:sz w:val="24"/>
                <w:szCs w:val="24"/>
              </w:rPr>
              <w:t>Lesson Sequence:</w:t>
            </w:r>
          </w:p>
          <w:p w:rsidR="008100DB" w:rsidRPr="000A425D" w:rsidRDefault="008100DB" w:rsidP="008100DB">
            <w:pPr>
              <w:pStyle w:val="NoSpacing"/>
              <w:spacing w:before="120"/>
              <w:rPr>
                <w:rFonts w:ascii="Cambria" w:hAnsi="Cambria"/>
                <w:sz w:val="24"/>
                <w:szCs w:val="24"/>
              </w:rPr>
            </w:pPr>
            <w:r w:rsidRPr="000A425D">
              <w:rPr>
                <w:rFonts w:ascii="Cambria" w:hAnsi="Cambria"/>
                <w:sz w:val="24"/>
                <w:szCs w:val="24"/>
              </w:rPr>
              <w:t>Students have been studying westward expansion.</w:t>
            </w:r>
          </w:p>
          <w:p w:rsidR="008100DB" w:rsidRPr="000A425D" w:rsidRDefault="008100DB" w:rsidP="008100DB">
            <w:pPr>
              <w:pStyle w:val="NoSpacing"/>
              <w:spacing w:before="120"/>
              <w:rPr>
                <w:rFonts w:ascii="Cambria" w:hAnsi="Cambria"/>
                <w:sz w:val="24"/>
                <w:szCs w:val="24"/>
              </w:rPr>
            </w:pPr>
            <w:r w:rsidRPr="000A425D">
              <w:rPr>
                <w:rFonts w:ascii="Cambria" w:hAnsi="Cambria"/>
                <w:sz w:val="24"/>
                <w:szCs w:val="24"/>
              </w:rPr>
              <w:t>Whole group lesson.</w:t>
            </w:r>
          </w:p>
          <w:p w:rsidR="00FE7D80" w:rsidRPr="000A425D" w:rsidRDefault="008100DB" w:rsidP="000A425D">
            <w:pPr>
              <w:pStyle w:val="NoSpacing"/>
              <w:spacing w:before="120"/>
              <w:rPr>
                <w:rFonts w:ascii="Cambria" w:hAnsi="Cambria"/>
                <w:sz w:val="24"/>
                <w:szCs w:val="24"/>
              </w:rPr>
            </w:pPr>
            <w:r w:rsidRPr="000A425D">
              <w:rPr>
                <w:rFonts w:ascii="Cambria" w:hAnsi="Cambria"/>
                <w:sz w:val="24"/>
                <w:szCs w:val="24"/>
              </w:rPr>
              <w:t>Teacher reads the book “Dandelions</w:t>
            </w:r>
            <w:r w:rsidR="000A425D">
              <w:rPr>
                <w:rFonts w:ascii="Cambria" w:hAnsi="Cambria"/>
                <w:sz w:val="24"/>
                <w:szCs w:val="24"/>
              </w:rPr>
              <w:t>”</w:t>
            </w:r>
            <w:r w:rsidRPr="000A425D">
              <w:rPr>
                <w:rFonts w:ascii="Cambria" w:hAnsi="Cambria"/>
                <w:sz w:val="24"/>
                <w:szCs w:val="24"/>
              </w:rPr>
              <w:t xml:space="preserve"> to the group, pausing to discuss the Bolton family’s adventures in the West. The group is then divided into teams of 4 with the Ell students put on different teams. Each student is given a pi</w:t>
            </w:r>
            <w:r w:rsidR="000A425D">
              <w:rPr>
                <w:rFonts w:ascii="Cambria" w:hAnsi="Cambria"/>
                <w:sz w:val="24"/>
                <w:szCs w:val="24"/>
              </w:rPr>
              <w:t>ece of paper and a pencil. The t</w:t>
            </w:r>
            <w:r w:rsidRPr="000A425D">
              <w:rPr>
                <w:rFonts w:ascii="Cambria" w:hAnsi="Cambria"/>
                <w:sz w:val="24"/>
                <w:szCs w:val="24"/>
              </w:rPr>
              <w:t xml:space="preserve">eacher explains </w:t>
            </w:r>
            <w:r w:rsidR="000A425D">
              <w:rPr>
                <w:rFonts w:ascii="Cambria" w:hAnsi="Cambria"/>
                <w:sz w:val="24"/>
                <w:szCs w:val="24"/>
              </w:rPr>
              <w:t xml:space="preserve">that </w:t>
            </w:r>
            <w:r w:rsidRPr="000A425D">
              <w:rPr>
                <w:rFonts w:ascii="Cambria" w:hAnsi="Cambria"/>
                <w:sz w:val="24"/>
                <w:szCs w:val="24"/>
              </w:rPr>
              <w:t>when given the signal each student can write a sentence describing an adventure the Bolton family has experienced in the West. The teacher then models the sentence “The Bolton family traveled to visit their neighbors the Svensons” on the board. Teacher gives the signal to write</w:t>
            </w:r>
            <w:r w:rsidR="000A425D">
              <w:rPr>
                <w:rFonts w:ascii="Cambria" w:hAnsi="Cambria"/>
                <w:sz w:val="24"/>
                <w:szCs w:val="24"/>
              </w:rPr>
              <w:t>, and</w:t>
            </w:r>
            <w:r w:rsidRPr="000A425D">
              <w:rPr>
                <w:rFonts w:ascii="Cambria" w:hAnsi="Cambria"/>
                <w:sz w:val="24"/>
                <w:szCs w:val="24"/>
              </w:rPr>
              <w:t xml:space="preserve"> then at </w:t>
            </w:r>
            <w:r w:rsidRPr="000A425D">
              <w:rPr>
                <w:rFonts w:ascii="Cambria" w:hAnsi="Cambria"/>
                <w:sz w:val="24"/>
                <w:szCs w:val="24"/>
              </w:rPr>
              <w:lastRenderedPageBreak/>
              <w:t>another signal they stop and pass the paper to the right. Student reads what classmate wrote then adds 1 sentence that goes with what was written. This continues until all 4 students have written something. Teams then select 1 paper to be revised as a final product.</w:t>
            </w:r>
          </w:p>
        </w:tc>
      </w:tr>
      <w:tr w:rsidR="00B87796">
        <w:tc>
          <w:tcPr>
            <w:tcW w:w="2610" w:type="dxa"/>
          </w:tcPr>
          <w:p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6498" w:type="dxa"/>
          </w:tcPr>
          <w:p w:rsidR="00FE7D80" w:rsidRPr="000A425D" w:rsidRDefault="008100DB">
            <w:pPr>
              <w:rPr>
                <w:rFonts w:ascii="Cambria" w:hAnsi="Cambria"/>
              </w:rPr>
            </w:pPr>
            <w:r w:rsidRPr="000A425D">
              <w:rPr>
                <w:rFonts w:ascii="Cambria" w:hAnsi="Cambria"/>
              </w:rPr>
              <w:t>The Write around strategy helps my Ell students by giving them an opportunity to practice their writing skills. Because the</w:t>
            </w:r>
            <w:r w:rsidR="000A425D">
              <w:rPr>
                <w:rFonts w:ascii="Cambria" w:hAnsi="Cambria"/>
              </w:rPr>
              <w:t xml:space="preserve">y have to write just 1 sentence, </w:t>
            </w:r>
            <w:r w:rsidRPr="000A425D">
              <w:rPr>
                <w:rFonts w:ascii="Cambria" w:hAnsi="Cambria"/>
              </w:rPr>
              <w:t>there is less pressure. Also they are ab</w:t>
            </w:r>
            <w:r w:rsidR="000A425D">
              <w:rPr>
                <w:rFonts w:ascii="Cambria" w:hAnsi="Cambria"/>
              </w:rPr>
              <w:t>le to see other student</w:t>
            </w:r>
            <w:r w:rsidRPr="000A425D">
              <w:rPr>
                <w:rFonts w:ascii="Cambria" w:hAnsi="Cambria"/>
              </w:rPr>
              <w:t>s</w:t>
            </w:r>
            <w:r w:rsidR="000A425D">
              <w:rPr>
                <w:rFonts w:ascii="Cambria" w:hAnsi="Cambria"/>
              </w:rPr>
              <w:t>’</w:t>
            </w:r>
            <w:r w:rsidRPr="000A425D">
              <w:rPr>
                <w:rFonts w:ascii="Cambria" w:hAnsi="Cambria"/>
              </w:rPr>
              <w:t xml:space="preserve"> sentences to help model their own.</w:t>
            </w:r>
          </w:p>
          <w:p w:rsidR="00FE7D80" w:rsidRPr="000A425D" w:rsidRDefault="00FE7D80">
            <w:pPr>
              <w:rPr>
                <w:rFonts w:ascii="Cambria" w:hAnsi="Cambria"/>
              </w:rPr>
            </w:pPr>
          </w:p>
          <w:p w:rsidR="00FE7D80" w:rsidRPr="000A425D" w:rsidRDefault="008100DB" w:rsidP="000A425D">
            <w:pPr>
              <w:rPr>
                <w:rFonts w:ascii="Cambria" w:hAnsi="Cambria"/>
              </w:rPr>
            </w:pPr>
            <w:r w:rsidRPr="000A425D">
              <w:rPr>
                <w:rFonts w:ascii="Cambria" w:hAnsi="Cambria"/>
              </w:rPr>
              <w:t xml:space="preserve">This strategy helps students write connections to the text while being part of a team. This will build their confidence as writers. I think it is important to make sure all the </w:t>
            </w:r>
            <w:r w:rsidR="000A425D">
              <w:rPr>
                <w:rFonts w:ascii="Cambria" w:hAnsi="Cambria"/>
              </w:rPr>
              <w:t>ELL</w:t>
            </w:r>
            <w:r w:rsidRPr="000A425D">
              <w:rPr>
                <w:rFonts w:ascii="Cambria" w:hAnsi="Cambria"/>
              </w:rPr>
              <w:t xml:space="preserve"> students are not on the same team. That is what made this lesson successful</w:t>
            </w:r>
          </w:p>
        </w:tc>
      </w:tr>
    </w:tbl>
    <w:p w:rsidR="00B34FF2" w:rsidRDefault="00B34FF2"/>
    <w:p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4C" w:rsidRDefault="0043304C" w:rsidP="0015719F">
      <w:r>
        <w:separator/>
      </w:r>
    </w:p>
  </w:endnote>
  <w:endnote w:type="continuationSeparator" w:id="0">
    <w:p w:rsidR="0043304C" w:rsidRDefault="0043304C"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4C" w:rsidRDefault="0043304C" w:rsidP="0015719F">
      <w:r>
        <w:separator/>
      </w:r>
    </w:p>
  </w:footnote>
  <w:footnote w:type="continuationSeparator" w:id="0">
    <w:p w:rsidR="0043304C" w:rsidRDefault="0043304C"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87F20"/>
    <w:rsid w:val="000A425D"/>
    <w:rsid w:val="00101398"/>
    <w:rsid w:val="0015719F"/>
    <w:rsid w:val="0018262E"/>
    <w:rsid w:val="001B160F"/>
    <w:rsid w:val="00304FE3"/>
    <w:rsid w:val="003958F3"/>
    <w:rsid w:val="0043304C"/>
    <w:rsid w:val="0057424F"/>
    <w:rsid w:val="0063326A"/>
    <w:rsid w:val="008100DB"/>
    <w:rsid w:val="00830DD9"/>
    <w:rsid w:val="008C550F"/>
    <w:rsid w:val="008C5DB9"/>
    <w:rsid w:val="00A125B7"/>
    <w:rsid w:val="00A946C2"/>
    <w:rsid w:val="00B13999"/>
    <w:rsid w:val="00B34FF2"/>
    <w:rsid w:val="00B87796"/>
    <w:rsid w:val="00BB4205"/>
    <w:rsid w:val="00BE5983"/>
    <w:rsid w:val="00D75CDD"/>
    <w:rsid w:val="00DA77EB"/>
    <w:rsid w:val="00E7327B"/>
    <w:rsid w:val="00E91C47"/>
    <w:rsid w:val="00EC12DA"/>
    <w:rsid w:val="00F545CB"/>
    <w:rsid w:val="00FB40EA"/>
    <w:rsid w:val="00FC2400"/>
    <w:rsid w:val="00FE7D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8100DB"/>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8100DB"/>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8100DB"/>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8100DB"/>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6821-65D1-A442-B357-09867B58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Looser</cp:lastModifiedBy>
  <cp:revision>2</cp:revision>
  <cp:lastPrinted>2014-01-10T17:51:00Z</cp:lastPrinted>
  <dcterms:created xsi:type="dcterms:W3CDTF">2014-06-08T22:57:00Z</dcterms:created>
  <dcterms:modified xsi:type="dcterms:W3CDTF">2014-06-08T22:57:00Z</dcterms:modified>
</cp:coreProperties>
</file>