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1ED2540D" w:rsidR="003958F3" w:rsidRPr="007F3A7E" w:rsidRDefault="007F3A7E">
            <w:pPr>
              <w:rPr>
                <w:rFonts w:ascii="Comic Sans MS" w:hAnsi="Comic Sans MS"/>
              </w:rPr>
            </w:pPr>
            <w:r>
              <w:rPr>
                <w:rFonts w:ascii="Comic Sans MS" w:hAnsi="Comic Sans MS"/>
              </w:rPr>
              <w:t xml:space="preserve">Kate </w:t>
            </w:r>
            <w:proofErr w:type="spellStart"/>
            <w:r>
              <w:rPr>
                <w:rFonts w:ascii="Comic Sans MS" w:hAnsi="Comic Sans MS"/>
              </w:rPr>
              <w:t>Vachon</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235E409A" w:rsidR="007F3A7E" w:rsidRPr="007F3A7E" w:rsidRDefault="007F3A7E">
            <w:pPr>
              <w:rPr>
                <w:rFonts w:ascii="Comic Sans MS" w:hAnsi="Comic Sans MS"/>
              </w:rPr>
            </w:pPr>
            <w:r>
              <w:rPr>
                <w:rFonts w:ascii="Comic Sans MS" w:hAnsi="Comic Sans MS"/>
              </w:rPr>
              <w:t>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74299E16" w14:textId="77777777" w:rsidR="00B87796" w:rsidRDefault="005931CC">
            <w:pPr>
              <w:rPr>
                <w:rFonts w:ascii="Comic Sans MS" w:hAnsi="Comic Sans MS"/>
              </w:rPr>
            </w:pPr>
            <w:r w:rsidRPr="00712211">
              <w:rPr>
                <w:rFonts w:ascii="Comic Sans MS" w:hAnsi="Comic Sans MS"/>
                <w:u w:val="single"/>
              </w:rPr>
              <w:t>The Gingerbread Baby</w:t>
            </w:r>
            <w:r>
              <w:rPr>
                <w:rFonts w:ascii="Comic Sans MS" w:hAnsi="Comic Sans MS"/>
              </w:rPr>
              <w:t xml:space="preserve"> by Jan Brett</w:t>
            </w:r>
          </w:p>
          <w:p w14:paraId="5C9B5F49" w14:textId="2ADA6281" w:rsidR="005931CC" w:rsidRPr="005931CC" w:rsidRDefault="005931CC">
            <w:pPr>
              <w:rPr>
                <w:rFonts w:ascii="Comic Sans MS" w:hAnsi="Comic Sans MS"/>
              </w:rPr>
            </w:pPr>
            <w:r>
              <w:rPr>
                <w:rFonts w:ascii="Comic Sans MS" w:hAnsi="Comic Sans MS"/>
              </w:rPr>
              <w:t>Letter Writing</w:t>
            </w:r>
          </w:p>
        </w:tc>
      </w:tr>
      <w:tr w:rsidR="00B87796" w14:paraId="7E6239F5" w14:textId="77777777" w:rsidTr="00830DD9">
        <w:tc>
          <w:tcPr>
            <w:tcW w:w="2610" w:type="dxa"/>
          </w:tcPr>
          <w:p w14:paraId="48EC7C4C" w14:textId="7BA2AD2C" w:rsidR="00B87796" w:rsidRPr="00830DD9" w:rsidRDefault="00EC12DA">
            <w:pPr>
              <w:rPr>
                <w:b/>
              </w:rPr>
            </w:pPr>
            <w:r w:rsidRPr="00830DD9">
              <w:rPr>
                <w:b/>
              </w:rPr>
              <w:t>Content</w:t>
            </w:r>
            <w:r w:rsidR="00B87796" w:rsidRPr="00830DD9">
              <w:rPr>
                <w:b/>
              </w:rPr>
              <w:t xml:space="preserve"> Objectives</w:t>
            </w:r>
          </w:p>
        </w:tc>
        <w:tc>
          <w:tcPr>
            <w:tcW w:w="6498" w:type="dxa"/>
          </w:tcPr>
          <w:p w14:paraId="336951FE" w14:textId="11DDA193" w:rsidR="00B87796" w:rsidRDefault="005931CC">
            <w:pPr>
              <w:rPr>
                <w:rFonts w:ascii="Comic Sans MS" w:hAnsi="Comic Sans MS"/>
              </w:rPr>
            </w:pPr>
            <w:r>
              <w:rPr>
                <w:rFonts w:ascii="Comic Sans MS" w:hAnsi="Comic Sans MS"/>
              </w:rPr>
              <w:t>Students will understand how to set up and write a simple letter.</w:t>
            </w:r>
          </w:p>
          <w:p w14:paraId="7E8C303B" w14:textId="63235199" w:rsidR="005931CC" w:rsidRDefault="005931CC">
            <w:pPr>
              <w:rPr>
                <w:rFonts w:ascii="Comic Sans MS" w:hAnsi="Comic Sans MS"/>
              </w:rPr>
            </w:pPr>
            <w:r>
              <w:rPr>
                <w:rFonts w:ascii="Comic Sans MS" w:hAnsi="Comic Sans MS"/>
              </w:rPr>
              <w:t>L.MA.1a,f</w:t>
            </w:r>
          </w:p>
          <w:p w14:paraId="5CFE58AF" w14:textId="416443D9" w:rsidR="005931CC" w:rsidRPr="005931CC" w:rsidRDefault="005931CC">
            <w:pPr>
              <w:rPr>
                <w:rFonts w:ascii="Comic Sans MS" w:hAnsi="Comic Sans MS"/>
              </w:rPr>
            </w:pPr>
            <w:r>
              <w:rPr>
                <w:rFonts w:ascii="Comic Sans MS" w:hAnsi="Comic Sans MS"/>
              </w:rPr>
              <w:t>L.MA.2a,b,c,d</w:t>
            </w:r>
          </w:p>
          <w:p w14:paraId="6A7B43B4" w14:textId="77777777" w:rsidR="00FE7D80" w:rsidRDefault="00FE7D80"/>
          <w:p w14:paraId="15E146B5" w14:textId="77777777" w:rsidR="00FE7D80" w:rsidRDefault="00FE7D80"/>
        </w:tc>
      </w:tr>
      <w:tr w:rsidR="00EC12DA" w14:paraId="58C815F4" w14:textId="77777777" w:rsidTr="00830DD9">
        <w:tc>
          <w:tcPr>
            <w:tcW w:w="2610" w:type="dxa"/>
          </w:tcPr>
          <w:p w14:paraId="195672A7" w14:textId="249D2651" w:rsidR="00EC12DA" w:rsidRPr="00830DD9" w:rsidRDefault="00EC12DA" w:rsidP="00B87796">
            <w:pPr>
              <w:rPr>
                <w:b/>
              </w:rPr>
            </w:pPr>
            <w:r w:rsidRPr="00830DD9">
              <w:rPr>
                <w:b/>
              </w:rPr>
              <w:t>Language Objectives</w:t>
            </w:r>
          </w:p>
        </w:tc>
        <w:tc>
          <w:tcPr>
            <w:tcW w:w="6498" w:type="dxa"/>
          </w:tcPr>
          <w:p w14:paraId="0729A4FF" w14:textId="22927843" w:rsidR="00EC12DA" w:rsidRDefault="005931CC">
            <w:pPr>
              <w:rPr>
                <w:rFonts w:ascii="Comic Sans MS" w:hAnsi="Comic Sans MS"/>
              </w:rPr>
            </w:pPr>
            <w:r>
              <w:rPr>
                <w:rFonts w:ascii="Comic Sans MS" w:hAnsi="Comic Sans MS"/>
              </w:rPr>
              <w:t xml:space="preserve">Students will use/offer known Tier One and Two vocabulary words when making suggestions about how to get the Gingerbread Baby to come to the </w:t>
            </w:r>
            <w:r w:rsidR="009B217A">
              <w:rPr>
                <w:rFonts w:ascii="Comic Sans MS" w:hAnsi="Comic Sans MS"/>
              </w:rPr>
              <w:t xml:space="preserve">_________ </w:t>
            </w:r>
            <w:r>
              <w:rPr>
                <w:rFonts w:ascii="Comic Sans MS" w:hAnsi="Comic Sans MS"/>
              </w:rPr>
              <w:t>School.</w:t>
            </w:r>
          </w:p>
          <w:p w14:paraId="63AB8B39" w14:textId="77777777" w:rsidR="005931CC" w:rsidRDefault="005931CC">
            <w:pPr>
              <w:rPr>
                <w:rFonts w:ascii="Comic Sans MS" w:hAnsi="Comic Sans MS"/>
              </w:rPr>
            </w:pPr>
          </w:p>
          <w:p w14:paraId="247933E1" w14:textId="1902B43E" w:rsidR="005931CC" w:rsidRPr="005931CC" w:rsidRDefault="005931CC">
            <w:pPr>
              <w:rPr>
                <w:rFonts w:ascii="Comic Sans MS" w:hAnsi="Comic Sans MS"/>
              </w:rPr>
            </w:pPr>
            <w:r>
              <w:rPr>
                <w:rFonts w:ascii="Comic Sans MS" w:hAnsi="Comic Sans MS"/>
              </w:rPr>
              <w:t>Lower Level ELLs:  Students will choose one of the choices offered by the teacher and repeat the choice.  Ex. “Do you think we could tell the Gingerbread Baby we will make him a house or make lunch for him?”</w:t>
            </w:r>
          </w:p>
        </w:tc>
      </w:tr>
      <w:tr w:rsidR="00B87796" w14:paraId="3AA9D32F" w14:textId="77777777" w:rsidTr="00830DD9">
        <w:tc>
          <w:tcPr>
            <w:tcW w:w="2610"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794CE2B9" w14:textId="4BCFD02F" w:rsidR="009B217A" w:rsidRDefault="009B217A">
            <w:pPr>
              <w:rPr>
                <w:rFonts w:ascii="Comic Sans MS" w:hAnsi="Comic Sans MS"/>
              </w:rPr>
            </w:pPr>
            <w:r>
              <w:rPr>
                <w:rFonts w:ascii="Comic Sans MS" w:hAnsi="Comic Sans MS"/>
              </w:rPr>
              <w:t>R.A.F.T. (Role-Audience-Format-Topic)</w:t>
            </w:r>
          </w:p>
          <w:p w14:paraId="7E7269D2" w14:textId="72A038E7" w:rsidR="009B217A" w:rsidRDefault="009B217A">
            <w:pPr>
              <w:rPr>
                <w:rFonts w:ascii="Comic Sans MS" w:hAnsi="Comic Sans MS"/>
              </w:rPr>
            </w:pPr>
            <w:r>
              <w:rPr>
                <w:rFonts w:ascii="Comic Sans MS" w:hAnsi="Comic Sans MS"/>
              </w:rPr>
              <w:t>Role: Ms. ____’s Class</w:t>
            </w:r>
          </w:p>
          <w:p w14:paraId="07B3FBE5" w14:textId="262487CC" w:rsidR="009B217A" w:rsidRDefault="009B217A">
            <w:pPr>
              <w:rPr>
                <w:rFonts w:ascii="Comic Sans MS" w:hAnsi="Comic Sans MS"/>
              </w:rPr>
            </w:pPr>
            <w:r>
              <w:rPr>
                <w:rFonts w:ascii="Comic Sans MS" w:hAnsi="Comic Sans MS"/>
              </w:rPr>
              <w:t>Audience: the Gingerbread Baby</w:t>
            </w:r>
          </w:p>
          <w:p w14:paraId="627A61D1" w14:textId="1689B381" w:rsidR="009B217A" w:rsidRDefault="009B217A">
            <w:pPr>
              <w:rPr>
                <w:rFonts w:ascii="Comic Sans MS" w:hAnsi="Comic Sans MS"/>
              </w:rPr>
            </w:pPr>
            <w:r>
              <w:rPr>
                <w:rFonts w:ascii="Comic Sans MS" w:hAnsi="Comic Sans MS"/>
              </w:rPr>
              <w:t>Format: a letter</w:t>
            </w:r>
          </w:p>
          <w:p w14:paraId="3BB80D2B" w14:textId="439AD45A" w:rsidR="009B217A" w:rsidRPr="009B217A" w:rsidRDefault="009B217A">
            <w:pPr>
              <w:rPr>
                <w:rFonts w:ascii="Comic Sans MS" w:hAnsi="Comic Sans MS"/>
              </w:rPr>
            </w:pPr>
            <w:r>
              <w:rPr>
                <w:rFonts w:ascii="Comic Sans MS" w:hAnsi="Comic Sans MS"/>
              </w:rPr>
              <w:t>Topic: Getting the Gingerbread Baby to come to our school to stay safe.</w:t>
            </w:r>
          </w:p>
          <w:p w14:paraId="721679AF" w14:textId="77777777" w:rsidR="00FE7D80" w:rsidRDefault="00FE7D80"/>
          <w:p w14:paraId="6347202A" w14:textId="77777777" w:rsidR="00FE7D80" w:rsidRDefault="00FE7D80"/>
        </w:tc>
      </w:tr>
      <w:tr w:rsidR="00B87796" w14:paraId="3AB30D00" w14:textId="77777777" w:rsidTr="00830DD9">
        <w:tc>
          <w:tcPr>
            <w:tcW w:w="2610" w:type="dxa"/>
          </w:tcPr>
          <w:p w14:paraId="20178971" w14:textId="1EDDF208" w:rsidR="00B87796" w:rsidRPr="00830DD9" w:rsidRDefault="00FE7D80">
            <w:pPr>
              <w:rPr>
                <w:b/>
              </w:rPr>
            </w:pPr>
            <w:r w:rsidRPr="00830DD9">
              <w:rPr>
                <w:b/>
              </w:rPr>
              <w:t>Brief e</w:t>
            </w:r>
            <w:r w:rsidR="00B87796" w:rsidRPr="00830DD9">
              <w:rPr>
                <w:b/>
              </w:rPr>
              <w:t>xplanation of how the strategy was used</w:t>
            </w:r>
          </w:p>
        </w:tc>
        <w:tc>
          <w:tcPr>
            <w:tcW w:w="6498" w:type="dxa"/>
          </w:tcPr>
          <w:p w14:paraId="420085F3" w14:textId="58C990FE" w:rsidR="00B87796" w:rsidRDefault="009A612B">
            <w:pPr>
              <w:rPr>
                <w:rFonts w:ascii="Comic Sans MS" w:hAnsi="Comic Sans MS"/>
              </w:rPr>
            </w:pPr>
            <w:r>
              <w:rPr>
                <w:rFonts w:ascii="Comic Sans MS" w:hAnsi="Comic Sans MS"/>
              </w:rPr>
              <w:t>This is a drafting strategy that is directly related to a mentor text.  It is meant to imitate a real-life situation (newspaper article, letter, advertisement, etc.).  Can be used across all content areas.</w:t>
            </w:r>
          </w:p>
          <w:p w14:paraId="47CC535D" w14:textId="1A3ECCB4" w:rsidR="009A612B" w:rsidRDefault="009A612B">
            <w:pPr>
              <w:rPr>
                <w:rFonts w:ascii="Comic Sans MS" w:hAnsi="Comic Sans MS"/>
              </w:rPr>
            </w:pPr>
            <w:r>
              <w:rPr>
                <w:rFonts w:ascii="Comic Sans MS" w:hAnsi="Comic Sans MS"/>
              </w:rPr>
              <w:lastRenderedPageBreak/>
              <w:t>Students/teachers choose what the R.A.F.T. will be.  Teachers should do a mini-lesson on the format first.</w:t>
            </w:r>
          </w:p>
          <w:p w14:paraId="763FDD18" w14:textId="77777777" w:rsidR="009A612B" w:rsidRDefault="009A612B">
            <w:pPr>
              <w:rPr>
                <w:rFonts w:ascii="Comic Sans MS" w:hAnsi="Comic Sans MS"/>
              </w:rPr>
            </w:pPr>
            <w:r>
              <w:rPr>
                <w:rFonts w:ascii="Comic Sans MS" w:hAnsi="Comic Sans MS"/>
              </w:rPr>
              <w:t>Can be adapted for lower grades as a shared writing (as in this lesson plan).</w:t>
            </w:r>
          </w:p>
          <w:p w14:paraId="471AD7A8" w14:textId="0A1815A9" w:rsidR="009A612B" w:rsidRDefault="009A612B">
            <w:pPr>
              <w:rPr>
                <w:rFonts w:ascii="Comic Sans MS" w:hAnsi="Comic Sans MS"/>
              </w:rPr>
            </w:pPr>
            <w:r>
              <w:rPr>
                <w:rFonts w:ascii="Comic Sans MS" w:hAnsi="Comic Sans MS"/>
              </w:rPr>
              <w:t>This strategy allows for development of higher-level thinking skills (analyze, synthesize, generalize, etc.).</w:t>
            </w:r>
          </w:p>
          <w:p w14:paraId="5B7A11BD" w14:textId="77777777" w:rsidR="009A612B" w:rsidRDefault="009A612B">
            <w:pPr>
              <w:rPr>
                <w:rFonts w:ascii="Comic Sans MS" w:hAnsi="Comic Sans MS"/>
              </w:rPr>
            </w:pPr>
          </w:p>
          <w:p w14:paraId="75077944" w14:textId="588EEDA9" w:rsidR="009A612B" w:rsidRDefault="009A612B">
            <w:pPr>
              <w:rPr>
                <w:rFonts w:ascii="Comic Sans MS" w:hAnsi="Comic Sans MS"/>
              </w:rPr>
            </w:pPr>
            <w:r>
              <w:rPr>
                <w:rFonts w:ascii="Comic Sans MS" w:hAnsi="Comic Sans MS"/>
              </w:rPr>
              <w:t xml:space="preserve">The </w:t>
            </w:r>
            <w:r w:rsidR="00821824">
              <w:rPr>
                <w:rFonts w:ascii="Comic Sans MS" w:hAnsi="Comic Sans MS"/>
              </w:rPr>
              <w:t>teacher did a mini-lesson on basic letter writing by writing a letter to the class telling them what they were going to do.  The teacher showed the students the R.A.F.T. anchor chart with the role, audience, format and topic written out.</w:t>
            </w:r>
          </w:p>
          <w:p w14:paraId="1B2C7EA2" w14:textId="7E404F85" w:rsidR="00821824" w:rsidRDefault="00821824">
            <w:pPr>
              <w:rPr>
                <w:rFonts w:ascii="Comic Sans MS" w:hAnsi="Comic Sans MS"/>
              </w:rPr>
            </w:pPr>
            <w:r>
              <w:rPr>
                <w:rFonts w:ascii="Comic Sans MS" w:hAnsi="Comic Sans MS"/>
              </w:rPr>
              <w:t>The teacher then read the story, The Gingerbread Baby by Jan Brett to the class, stopping before the end.  Vocabulary was also previewed.</w:t>
            </w:r>
          </w:p>
          <w:p w14:paraId="45EEB309" w14:textId="2704EF39" w:rsidR="00821824" w:rsidRDefault="00821824">
            <w:pPr>
              <w:rPr>
                <w:rFonts w:ascii="Comic Sans MS" w:hAnsi="Comic Sans MS"/>
              </w:rPr>
            </w:pPr>
            <w:r>
              <w:rPr>
                <w:rFonts w:ascii="Comic Sans MS" w:hAnsi="Comic Sans MS"/>
              </w:rPr>
              <w:t>The teacher and the class used shared writing to compose a letter to the Gingerbread Baby asking him to come to the _______ School so he would be safe and not get eaten (the class could decide another topic of the letter to the Gingerbread Baby).  The teacher asks guiding/</w:t>
            </w:r>
            <w:proofErr w:type="spellStart"/>
            <w:r>
              <w:rPr>
                <w:rFonts w:ascii="Comic Sans MS" w:hAnsi="Comic Sans MS"/>
              </w:rPr>
              <w:t>scaffolded</w:t>
            </w:r>
            <w:proofErr w:type="spellEnd"/>
            <w:r>
              <w:rPr>
                <w:rFonts w:ascii="Comic Sans MS" w:hAnsi="Comic Sans MS"/>
              </w:rPr>
              <w:t xml:space="preserve"> questions as the letter is being written. </w:t>
            </w:r>
          </w:p>
          <w:p w14:paraId="0437AD70" w14:textId="3146BC9B" w:rsidR="00821824" w:rsidRPr="009B217A" w:rsidRDefault="00821824">
            <w:pPr>
              <w:rPr>
                <w:rFonts w:ascii="Comic Sans MS" w:hAnsi="Comic Sans MS"/>
              </w:rPr>
            </w:pPr>
            <w:r>
              <w:rPr>
                <w:rFonts w:ascii="Comic Sans MS" w:hAnsi="Comic Sans MS"/>
              </w:rPr>
              <w:t>Once the letter is composed, the teacher and the class read it back together then read the end of the story to see what happened.</w:t>
            </w:r>
          </w:p>
          <w:p w14:paraId="0BC5B4BA" w14:textId="77777777" w:rsidR="00FE7D80" w:rsidRDefault="00FE7D80"/>
        </w:tc>
      </w:tr>
      <w:tr w:rsidR="00B87796" w14:paraId="0E9EA12F" w14:textId="77777777" w:rsidTr="00830DD9">
        <w:tc>
          <w:tcPr>
            <w:tcW w:w="2610" w:type="dxa"/>
          </w:tcPr>
          <w:p w14:paraId="02069325" w14:textId="1502D9A8"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41E93A3F" w14:textId="39052390" w:rsidR="00B87796" w:rsidRDefault="009A612B">
            <w:pPr>
              <w:rPr>
                <w:rFonts w:ascii="Comic Sans MS" w:hAnsi="Comic Sans MS"/>
              </w:rPr>
            </w:pPr>
            <w:r>
              <w:rPr>
                <w:rFonts w:ascii="Comic Sans MS" w:hAnsi="Comic Sans MS"/>
              </w:rPr>
              <w:t>This strategy was very effective and worked as a great lesson the day before Christmas vacation when the students were not really focused on learning.  All students at various levels of language development were able to participate through the differentiation of questions, choices and tasks presented.</w:t>
            </w:r>
          </w:p>
          <w:p w14:paraId="15320AC8" w14:textId="77777777" w:rsidR="009A612B" w:rsidRDefault="009A612B">
            <w:pPr>
              <w:rPr>
                <w:rFonts w:ascii="Comic Sans MS" w:hAnsi="Comic Sans MS"/>
              </w:rPr>
            </w:pPr>
          </w:p>
          <w:p w14:paraId="59E8E9FB" w14:textId="5B40AEAD" w:rsidR="009A612B" w:rsidRPr="009A612B" w:rsidRDefault="009A612B">
            <w:pPr>
              <w:rPr>
                <w:rFonts w:ascii="Comic Sans MS" w:hAnsi="Comic Sans MS"/>
              </w:rPr>
            </w:pPr>
            <w:r>
              <w:rPr>
                <w:rFonts w:ascii="Comic Sans MS" w:hAnsi="Comic Sans MS"/>
              </w:rPr>
              <w:t>A follow-up activity such a writing a letter to a friend or family member would be a good idea.  That could be differentiated by offering sentence starters to the lower level students and word banks for all students.</w:t>
            </w:r>
          </w:p>
          <w:p w14:paraId="782DC2FF" w14:textId="77777777" w:rsidR="00FE7D80" w:rsidRDefault="00FE7D80">
            <w:bookmarkStart w:id="0" w:name="_GoBack"/>
            <w:bookmarkEnd w:id="0"/>
          </w:p>
        </w:tc>
      </w:tr>
    </w:tbl>
    <w:p w14:paraId="769A34F4" w14:textId="3BD4485D" w:rsidR="00B34FF2" w:rsidRDefault="00B34FF2"/>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BAF33" w14:textId="77777777" w:rsidR="00D316BF" w:rsidRDefault="00D316BF" w:rsidP="0015719F">
      <w:r>
        <w:separator/>
      </w:r>
    </w:p>
  </w:endnote>
  <w:endnote w:type="continuationSeparator" w:id="0">
    <w:p w14:paraId="6997690E" w14:textId="77777777" w:rsidR="00D316BF" w:rsidRDefault="00D316BF"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8F8EC" w14:textId="77777777" w:rsidR="00D316BF" w:rsidRDefault="00D316BF" w:rsidP="0015719F">
      <w:r>
        <w:separator/>
      </w:r>
    </w:p>
  </w:footnote>
  <w:footnote w:type="continuationSeparator" w:id="0">
    <w:p w14:paraId="580DC1EE" w14:textId="77777777" w:rsidR="00D316BF" w:rsidRDefault="00D316BF"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2B7209"/>
    <w:rsid w:val="003958F3"/>
    <w:rsid w:val="003F545D"/>
    <w:rsid w:val="00401A9D"/>
    <w:rsid w:val="005931CC"/>
    <w:rsid w:val="005A337F"/>
    <w:rsid w:val="00712211"/>
    <w:rsid w:val="007F3A7E"/>
    <w:rsid w:val="00821824"/>
    <w:rsid w:val="008228D3"/>
    <w:rsid w:val="00830DD9"/>
    <w:rsid w:val="00837106"/>
    <w:rsid w:val="008C550F"/>
    <w:rsid w:val="009A612B"/>
    <w:rsid w:val="009B217A"/>
    <w:rsid w:val="00A946C2"/>
    <w:rsid w:val="00B34FF2"/>
    <w:rsid w:val="00B87796"/>
    <w:rsid w:val="00BB4205"/>
    <w:rsid w:val="00BE5983"/>
    <w:rsid w:val="00C94D30"/>
    <w:rsid w:val="00D316BF"/>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307A-7191-41CD-BB0C-6F1AA14C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2014-01-27T02:47:00Z</dcterms:created>
  <dcterms:modified xsi:type="dcterms:W3CDTF">2014-01-28T22:22:00Z</dcterms:modified>
</cp:coreProperties>
</file>