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6C2" w:rsidRDefault="008C550F">
      <w:r>
        <w:rPr>
          <w:noProof/>
        </w:rPr>
        <w:drawing>
          <wp:anchor distT="0" distB="0" distL="114300" distR="114300" simplePos="0" relativeHeight="251662336" behindDoc="0" locked="0" layoutInCell="1" allowOverlap="1" wp14:anchorId="79E94601" wp14:editId="770A5817">
            <wp:simplePos x="0" y="0"/>
            <wp:positionH relativeFrom="column">
              <wp:posOffset>0</wp:posOffset>
            </wp:positionH>
            <wp:positionV relativeFrom="paragraph">
              <wp:posOffset>114300</wp:posOffset>
            </wp:positionV>
            <wp:extent cx="1143000" cy="1143000"/>
            <wp:effectExtent l="0" t="0" r="0" b="0"/>
            <wp:wrapTight wrapText="bothSides">
              <wp:wrapPolygon edited="0">
                <wp:start x="9600" y="0"/>
                <wp:lineTo x="5280" y="8160"/>
                <wp:lineTo x="4800" y="15840"/>
                <wp:lineTo x="1920" y="16800"/>
                <wp:lineTo x="1920" y="19200"/>
                <wp:lineTo x="3840" y="21120"/>
                <wp:lineTo x="18240" y="21120"/>
                <wp:lineTo x="20160" y="19200"/>
                <wp:lineTo x="20160" y="16320"/>
                <wp:lineTo x="17280" y="15840"/>
                <wp:lineTo x="17280" y="8160"/>
                <wp:lineTo x="12000" y="0"/>
                <wp:lineTo x="9600" y="0"/>
              </wp:wrapPolygon>
            </wp:wrapTight>
            <wp:docPr id="1" name="Picture 1" descr="Macintosh HD:Users:emilylooser:Documents:HLD:Core Values:RETELL and PETALLS:LP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milylooser:Documents:HLD:Core Values:RETELL and PETALLS:LPS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F545CB">
        <w:rPr>
          <w:noProof/>
        </w:rPr>
        <w:drawing>
          <wp:anchor distT="0" distB="0" distL="114300" distR="114300" simplePos="0" relativeHeight="251659264" behindDoc="0" locked="0" layoutInCell="1" allowOverlap="1" wp14:anchorId="5943FA97" wp14:editId="4903B30A">
            <wp:simplePos x="0" y="0"/>
            <wp:positionH relativeFrom="column">
              <wp:posOffset>1600200</wp:posOffset>
            </wp:positionH>
            <wp:positionV relativeFrom="paragraph">
              <wp:posOffset>114300</wp:posOffset>
            </wp:positionV>
            <wp:extent cx="1714500" cy="1143000"/>
            <wp:effectExtent l="0" t="0" r="12700" b="0"/>
            <wp:wrapTight wrapText="bothSides">
              <wp:wrapPolygon edited="0">
                <wp:start x="7040" y="0"/>
                <wp:lineTo x="2560" y="3840"/>
                <wp:lineTo x="960" y="6240"/>
                <wp:lineTo x="960" y="8160"/>
                <wp:lineTo x="3520" y="15840"/>
                <wp:lineTo x="8320" y="20640"/>
                <wp:lineTo x="8960" y="21120"/>
                <wp:lineTo x="11200" y="21120"/>
                <wp:lineTo x="13440" y="20640"/>
                <wp:lineTo x="18560" y="17280"/>
                <wp:lineTo x="18560" y="15840"/>
                <wp:lineTo x="21120" y="8160"/>
                <wp:lineTo x="21440" y="6240"/>
                <wp:lineTo x="19840" y="4320"/>
                <wp:lineTo x="15360" y="0"/>
                <wp:lineTo x="704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Line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14500" cy="11430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A946C2" w:rsidRPr="00A946C2">
        <w:rPr>
          <w:noProof/>
        </w:rPr>
        <w:t xml:space="preserve"> </w:t>
      </w:r>
    </w:p>
    <w:p w:rsidR="00A946C2" w:rsidRDefault="008C550F">
      <w:r>
        <w:rPr>
          <w:noProof/>
        </w:rPr>
        <w:drawing>
          <wp:anchor distT="0" distB="0" distL="114300" distR="114300" simplePos="0" relativeHeight="251661312" behindDoc="0" locked="0" layoutInCell="1" allowOverlap="1" wp14:anchorId="2D63CA35" wp14:editId="2DF87441">
            <wp:simplePos x="0" y="0"/>
            <wp:positionH relativeFrom="column">
              <wp:posOffset>3771900</wp:posOffset>
            </wp:positionH>
            <wp:positionV relativeFrom="paragraph">
              <wp:posOffset>27305</wp:posOffset>
            </wp:positionV>
            <wp:extent cx="2343785" cy="937260"/>
            <wp:effectExtent l="0" t="0" r="0" b="0"/>
            <wp:wrapTight wrapText="bothSides">
              <wp:wrapPolygon edited="0">
                <wp:start x="702" y="0"/>
                <wp:lineTo x="468" y="10537"/>
                <wp:lineTo x="936" y="20488"/>
                <wp:lineTo x="12406" y="20488"/>
                <wp:lineTo x="17322" y="15805"/>
                <wp:lineTo x="18024" y="14049"/>
                <wp:lineTo x="17322" y="8780"/>
                <wp:lineTo x="15918" y="7024"/>
                <wp:lineTo x="7959" y="0"/>
                <wp:lineTo x="702" y="0"/>
              </wp:wrapPolygon>
            </wp:wrapTight>
            <wp:docPr id="4" name="Picture 4" descr="2 color with 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 color with type"/>
                    <pic:cNvPicPr>
                      <a:picLocks noChangeAspect="1" noChangeArrowheads="1"/>
                    </pic:cNvPicPr>
                  </pic:nvPicPr>
                  <pic:blipFill>
                    <a:blip r:embed="rId10">
                      <a:extLst>
                        <a:ext uri="{28A0092B-C50C-407E-A947-70E740481C1C}">
                          <a14:useLocalDpi xmlns:a14="http://schemas.microsoft.com/office/drawing/2010/main" val="0"/>
                        </a:ext>
                      </a:extLst>
                    </a:blip>
                    <a:srcRect l="18359" t="18375" r="22333" b="22337"/>
                    <a:stretch>
                      <a:fillRect/>
                    </a:stretch>
                  </pic:blipFill>
                  <pic:spPr bwMode="auto">
                    <a:xfrm>
                      <a:off x="0" y="0"/>
                      <a:ext cx="2343785" cy="93726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rsidR="00A946C2" w:rsidRDefault="00A946C2" w:rsidP="00A946C2">
      <w:pPr>
        <w:jc w:val="center"/>
        <w:rPr>
          <w:b/>
          <w:sz w:val="28"/>
          <w:szCs w:val="28"/>
        </w:rPr>
      </w:pPr>
    </w:p>
    <w:p w:rsidR="00A946C2" w:rsidRDefault="00A946C2" w:rsidP="00A946C2">
      <w:pPr>
        <w:jc w:val="center"/>
        <w:rPr>
          <w:b/>
          <w:sz w:val="28"/>
          <w:szCs w:val="28"/>
        </w:rPr>
      </w:pPr>
    </w:p>
    <w:p w:rsidR="00A946C2" w:rsidRDefault="00A946C2" w:rsidP="00A946C2">
      <w:pPr>
        <w:jc w:val="center"/>
        <w:rPr>
          <w:b/>
          <w:sz w:val="28"/>
          <w:szCs w:val="28"/>
        </w:rPr>
      </w:pPr>
    </w:p>
    <w:p w:rsidR="00A946C2" w:rsidRDefault="00A946C2" w:rsidP="00A946C2">
      <w:pPr>
        <w:jc w:val="center"/>
        <w:rPr>
          <w:b/>
          <w:sz w:val="28"/>
          <w:szCs w:val="28"/>
        </w:rPr>
      </w:pPr>
    </w:p>
    <w:p w:rsidR="00F545CB" w:rsidRDefault="008C550F" w:rsidP="00A946C2">
      <w:pPr>
        <w:jc w:val="center"/>
        <w:rPr>
          <w:b/>
          <w:sz w:val="28"/>
          <w:szCs w:val="28"/>
        </w:rPr>
      </w:pPr>
      <w:r>
        <w:rPr>
          <w:noProof/>
        </w:rPr>
        <mc:AlternateContent>
          <mc:Choice Requires="wps">
            <w:drawing>
              <wp:anchor distT="0" distB="0" distL="114300" distR="114300" simplePos="0" relativeHeight="251664384" behindDoc="0" locked="0" layoutInCell="1" allowOverlap="1" wp14:anchorId="30F13C94" wp14:editId="3C6DC781">
                <wp:simplePos x="0" y="0"/>
                <wp:positionH relativeFrom="column">
                  <wp:posOffset>-685800</wp:posOffset>
                </wp:positionH>
                <wp:positionV relativeFrom="paragraph">
                  <wp:posOffset>180340</wp:posOffset>
                </wp:positionV>
                <wp:extent cx="64008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6400800" cy="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pt,14.2pt" to="450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" strokecolor="black [3213]" strokeweight="2pt"/>
            </w:pict>
          </mc:Fallback>
        </mc:AlternateContent>
      </w:r>
    </w:p>
    <w:p w:rsidR="008C550F" w:rsidRDefault="008C550F" w:rsidP="00A946C2">
      <w:pPr>
        <w:jc w:val="center"/>
        <w:rPr>
          <w:b/>
          <w:sz w:val="28"/>
          <w:szCs w:val="28"/>
        </w:rPr>
      </w:pPr>
    </w:p>
    <w:p w:rsidR="00A946C2" w:rsidRPr="0018262E" w:rsidRDefault="00A946C2" w:rsidP="00A946C2">
      <w:pPr>
        <w:jc w:val="center"/>
        <w:rPr>
          <w:b/>
          <w:sz w:val="28"/>
          <w:szCs w:val="28"/>
        </w:rPr>
      </w:pPr>
      <w:r w:rsidRPr="0018262E">
        <w:rPr>
          <w:b/>
          <w:sz w:val="28"/>
          <w:szCs w:val="28"/>
        </w:rPr>
        <w:t>RETELL Strategy Implementation in the Classroom</w:t>
      </w:r>
    </w:p>
    <w:p w:rsidR="00FE7D80" w:rsidRDefault="00EC12DA">
      <w:r>
        <w:tab/>
      </w:r>
      <w:r>
        <w:tab/>
      </w:r>
    </w:p>
    <w:tbl>
      <w:tblPr>
        <w:tblStyle w:val="TableGrid"/>
        <w:tblW w:w="0" w:type="auto"/>
        <w:jc w:val="center"/>
        <w:tblInd w:w="-252" w:type="dxa"/>
        <w:tblLook w:val="04A0" w:firstRow="1" w:lastRow="0" w:firstColumn="1" w:lastColumn="0" w:noHBand="0" w:noVBand="1"/>
      </w:tblPr>
      <w:tblGrid>
        <w:gridCol w:w="2610"/>
        <w:gridCol w:w="7700"/>
      </w:tblGrid>
      <w:tr w:rsidR="003958F3" w:rsidTr="00034E42">
        <w:trPr>
          <w:jc w:val="center"/>
        </w:trPr>
        <w:tc>
          <w:tcPr>
            <w:tcW w:w="2610" w:type="dxa"/>
          </w:tcPr>
          <w:p w:rsidR="003958F3" w:rsidRPr="00830DD9" w:rsidRDefault="003958F3">
            <w:pPr>
              <w:rPr>
                <w:b/>
              </w:rPr>
            </w:pPr>
            <w:r w:rsidRPr="00830DD9">
              <w:rPr>
                <w:b/>
              </w:rPr>
              <w:t>Teacher</w:t>
            </w:r>
          </w:p>
        </w:tc>
        <w:tc>
          <w:tcPr>
            <w:tcW w:w="7700" w:type="dxa"/>
          </w:tcPr>
          <w:p w:rsidR="003958F3" w:rsidRDefault="00034E42">
            <w:r>
              <w:t xml:space="preserve">Eileen </w:t>
            </w:r>
            <w:proofErr w:type="spellStart"/>
            <w:r>
              <w:t>Lannan</w:t>
            </w:r>
            <w:proofErr w:type="spellEnd"/>
          </w:p>
        </w:tc>
      </w:tr>
      <w:tr w:rsidR="003958F3" w:rsidTr="00034E42">
        <w:trPr>
          <w:jc w:val="center"/>
        </w:trPr>
        <w:tc>
          <w:tcPr>
            <w:tcW w:w="2610" w:type="dxa"/>
          </w:tcPr>
          <w:p w:rsidR="00D75CDD" w:rsidRDefault="003958F3">
            <w:pPr>
              <w:rPr>
                <w:b/>
              </w:rPr>
            </w:pPr>
            <w:r w:rsidRPr="00830DD9">
              <w:rPr>
                <w:b/>
              </w:rPr>
              <w:t xml:space="preserve">Content Area / </w:t>
            </w:r>
          </w:p>
          <w:p w:rsidR="003958F3" w:rsidRPr="00830DD9" w:rsidRDefault="003958F3">
            <w:pPr>
              <w:rPr>
                <w:b/>
              </w:rPr>
            </w:pPr>
            <w:r w:rsidRPr="00830DD9">
              <w:rPr>
                <w:b/>
              </w:rPr>
              <w:t>Grade Level</w:t>
            </w:r>
          </w:p>
        </w:tc>
        <w:tc>
          <w:tcPr>
            <w:tcW w:w="7700" w:type="dxa"/>
          </w:tcPr>
          <w:p w:rsidR="003958F3" w:rsidRDefault="00034E42">
            <w:r>
              <w:t>Reading/ELA Grade 8</w:t>
            </w:r>
          </w:p>
        </w:tc>
      </w:tr>
      <w:tr w:rsidR="00B87796" w:rsidTr="00034E42">
        <w:trPr>
          <w:jc w:val="center"/>
        </w:trPr>
        <w:tc>
          <w:tcPr>
            <w:tcW w:w="2610" w:type="dxa"/>
          </w:tcPr>
          <w:p w:rsidR="00830DD9" w:rsidRDefault="00B87796">
            <w:pPr>
              <w:rPr>
                <w:b/>
              </w:rPr>
            </w:pPr>
            <w:r w:rsidRPr="00830DD9">
              <w:rPr>
                <w:b/>
              </w:rPr>
              <w:t xml:space="preserve">Unit </w:t>
            </w:r>
          </w:p>
          <w:p w:rsidR="00B87796" w:rsidRPr="00830DD9" w:rsidRDefault="00B87796">
            <w:pPr>
              <w:rPr>
                <w:b/>
              </w:rPr>
            </w:pPr>
            <w:r w:rsidRPr="00830DD9">
              <w:rPr>
                <w:b/>
              </w:rPr>
              <w:t>(Topic or Skill)</w:t>
            </w:r>
          </w:p>
        </w:tc>
        <w:tc>
          <w:tcPr>
            <w:tcW w:w="7700" w:type="dxa"/>
          </w:tcPr>
          <w:p w:rsidR="00B87796" w:rsidRDefault="00034E42">
            <w:r>
              <w:t>Civil Rights – Montgomery Bus Boycott</w:t>
            </w:r>
          </w:p>
        </w:tc>
      </w:tr>
      <w:tr w:rsidR="00B87796" w:rsidTr="00034E42">
        <w:trPr>
          <w:jc w:val="center"/>
        </w:trPr>
        <w:tc>
          <w:tcPr>
            <w:tcW w:w="2610" w:type="dxa"/>
          </w:tcPr>
          <w:p w:rsidR="00B87796" w:rsidRPr="00830DD9" w:rsidRDefault="00EC12DA">
            <w:pPr>
              <w:rPr>
                <w:b/>
              </w:rPr>
            </w:pPr>
            <w:r w:rsidRPr="00830DD9">
              <w:rPr>
                <w:b/>
              </w:rPr>
              <w:t>Content</w:t>
            </w:r>
            <w:r w:rsidR="00B87796" w:rsidRPr="00830DD9">
              <w:rPr>
                <w:b/>
              </w:rPr>
              <w:t xml:space="preserve"> Objectives</w:t>
            </w:r>
          </w:p>
        </w:tc>
        <w:tc>
          <w:tcPr>
            <w:tcW w:w="7700" w:type="dxa"/>
          </w:tcPr>
          <w:p w:rsidR="00FE7D80" w:rsidRDefault="00034E42">
            <w:r>
              <w:rPr>
                <w:rFonts w:ascii="Times New Roman" w:hAnsi="Times New Roman"/>
              </w:rPr>
              <w:t>Students will complete a graphic organizer as a pre-writing strategy to a newspaper article.</w:t>
            </w:r>
          </w:p>
        </w:tc>
      </w:tr>
      <w:tr w:rsidR="00EC12DA" w:rsidTr="00034E42">
        <w:trPr>
          <w:jc w:val="center"/>
        </w:trPr>
        <w:tc>
          <w:tcPr>
            <w:tcW w:w="2610" w:type="dxa"/>
          </w:tcPr>
          <w:p w:rsidR="00EC12DA" w:rsidRPr="00830DD9" w:rsidRDefault="00EC12DA" w:rsidP="00B87796">
            <w:pPr>
              <w:rPr>
                <w:b/>
              </w:rPr>
            </w:pPr>
            <w:r w:rsidRPr="00830DD9">
              <w:rPr>
                <w:b/>
              </w:rPr>
              <w:t>Language Objectives</w:t>
            </w:r>
          </w:p>
        </w:tc>
        <w:tc>
          <w:tcPr>
            <w:tcW w:w="7700" w:type="dxa"/>
          </w:tcPr>
          <w:p w:rsidR="00034E42" w:rsidRPr="002F7A3C" w:rsidRDefault="00034E42" w:rsidP="00034E42">
            <w:pPr>
              <w:pStyle w:val="NoSpacing"/>
              <w:spacing w:before="120" w:after="120"/>
              <w:rPr>
                <w:rFonts w:ascii="Times New Roman" w:hAnsi="Times New Roman"/>
                <w:sz w:val="24"/>
                <w:szCs w:val="24"/>
              </w:rPr>
            </w:pPr>
            <w:r>
              <w:rPr>
                <w:rFonts w:ascii="Times New Roman" w:hAnsi="Times New Roman"/>
                <w:sz w:val="24"/>
                <w:szCs w:val="24"/>
              </w:rPr>
              <w:t>Students will organize their ideas on a graphic organizer incorporating</w:t>
            </w:r>
            <w:r w:rsidRPr="002F7A3C">
              <w:rPr>
                <w:rFonts w:ascii="Times New Roman" w:hAnsi="Times New Roman"/>
                <w:sz w:val="24"/>
                <w:szCs w:val="24"/>
              </w:rPr>
              <w:t xml:space="preserve"> </w:t>
            </w:r>
            <w:r>
              <w:rPr>
                <w:rFonts w:ascii="Times New Roman" w:hAnsi="Times New Roman"/>
                <w:sz w:val="24"/>
                <w:szCs w:val="24"/>
              </w:rPr>
              <w:t>the content vocabulary learned in this unit.</w:t>
            </w:r>
          </w:p>
          <w:p w:rsidR="00034E42" w:rsidRDefault="00034E42" w:rsidP="00034E42">
            <w:pPr>
              <w:pStyle w:val="NoSpacing"/>
              <w:spacing w:before="120" w:after="120"/>
              <w:rPr>
                <w:rFonts w:ascii="Times New Roman" w:hAnsi="Times New Roman"/>
                <w:sz w:val="24"/>
                <w:szCs w:val="24"/>
              </w:rPr>
            </w:pPr>
            <w:r w:rsidRPr="0035244C">
              <w:rPr>
                <w:rFonts w:ascii="Times New Roman" w:hAnsi="Times New Roman"/>
                <w:sz w:val="24"/>
                <w:szCs w:val="24"/>
                <w:u w:val="single"/>
              </w:rPr>
              <w:t>Level</w:t>
            </w:r>
            <w:r w:rsidRPr="0035244C">
              <w:rPr>
                <w:rFonts w:ascii="Times New Roman" w:hAnsi="Times New Roman"/>
                <w:b/>
                <w:sz w:val="24"/>
                <w:szCs w:val="24"/>
                <w:u w:val="single"/>
              </w:rPr>
              <w:t xml:space="preserve"> </w:t>
            </w:r>
            <w:r w:rsidRPr="0035244C">
              <w:rPr>
                <w:rFonts w:ascii="Times New Roman" w:hAnsi="Times New Roman"/>
                <w:sz w:val="24"/>
                <w:szCs w:val="24"/>
                <w:u w:val="single"/>
              </w:rPr>
              <w:t>3</w:t>
            </w:r>
            <w:r w:rsidRPr="0035244C">
              <w:rPr>
                <w:rFonts w:ascii="Times New Roman" w:hAnsi="Times New Roman"/>
                <w:sz w:val="24"/>
                <w:szCs w:val="24"/>
              </w:rPr>
              <w:t xml:space="preserve"> </w:t>
            </w:r>
            <w:r>
              <w:rPr>
                <w:rFonts w:ascii="Times New Roman" w:hAnsi="Times New Roman"/>
                <w:sz w:val="24"/>
                <w:szCs w:val="24"/>
              </w:rPr>
              <w:t>–</w:t>
            </w:r>
            <w:r w:rsidRPr="0035244C">
              <w:rPr>
                <w:rFonts w:ascii="Times New Roman" w:hAnsi="Times New Roman"/>
                <w:sz w:val="24"/>
                <w:szCs w:val="24"/>
              </w:rPr>
              <w:t xml:space="preserve"> </w:t>
            </w:r>
            <w:r w:rsidRPr="00C644A8">
              <w:rPr>
                <w:rFonts w:ascii="Times New Roman" w:hAnsi="Times New Roman"/>
                <w:color w:val="000000"/>
                <w:sz w:val="24"/>
                <w:szCs w:val="24"/>
                <w:shd w:val="clear" w:color="auto" w:fill="FFFFFF"/>
              </w:rPr>
              <w:t xml:space="preserve">Student will </w:t>
            </w:r>
            <w:r>
              <w:rPr>
                <w:rFonts w:ascii="Times New Roman" w:hAnsi="Times New Roman"/>
                <w:color w:val="000000"/>
                <w:sz w:val="24"/>
                <w:szCs w:val="24"/>
                <w:shd w:val="clear" w:color="auto" w:fill="FFFFFF"/>
              </w:rPr>
              <w:t xml:space="preserve">organize ideas into bulleted </w:t>
            </w:r>
            <w:r w:rsidRPr="00C644A8">
              <w:rPr>
                <w:rFonts w:ascii="Times New Roman" w:hAnsi="Times New Roman"/>
                <w:color w:val="000000"/>
                <w:sz w:val="24"/>
                <w:szCs w:val="24"/>
                <w:shd w:val="clear" w:color="auto" w:fill="FFFFFF"/>
              </w:rPr>
              <w:t>phrases on graphic organizer</w:t>
            </w:r>
            <w:r>
              <w:rPr>
                <w:rFonts w:ascii="Times New Roman" w:hAnsi="Times New Roman"/>
                <w:color w:val="000000"/>
                <w:sz w:val="24"/>
                <w:szCs w:val="24"/>
                <w:shd w:val="clear" w:color="auto" w:fill="FFFFFF"/>
              </w:rPr>
              <w:t xml:space="preserve"> that include at least (3) vocabulary words</w:t>
            </w:r>
            <w:r w:rsidRPr="00C644A8">
              <w:rPr>
                <w:rFonts w:ascii="Times New Roman" w:hAnsi="Times New Roman"/>
                <w:color w:val="000000"/>
                <w:sz w:val="24"/>
                <w:szCs w:val="24"/>
                <w:shd w:val="clear" w:color="auto" w:fill="FFFFFF"/>
              </w:rPr>
              <w:t>.</w:t>
            </w:r>
          </w:p>
          <w:p w:rsidR="00EC12DA" w:rsidRDefault="00034E42" w:rsidP="00034E42">
            <w:r w:rsidRPr="0035244C">
              <w:rPr>
                <w:rFonts w:ascii="Times New Roman" w:hAnsi="Times New Roman"/>
                <w:u w:val="single"/>
              </w:rPr>
              <w:t>Level 4</w:t>
            </w:r>
            <w:r w:rsidRPr="0035244C">
              <w:rPr>
                <w:rFonts w:ascii="Times New Roman" w:hAnsi="Times New Roman"/>
              </w:rPr>
              <w:t xml:space="preserve"> </w:t>
            </w:r>
            <w:r>
              <w:rPr>
                <w:rFonts w:ascii="Times New Roman" w:hAnsi="Times New Roman"/>
              </w:rPr>
              <w:t>Student will organize idea into complete sentences on graphic organizer that include at least (6) vocabulary words.</w:t>
            </w:r>
          </w:p>
        </w:tc>
      </w:tr>
      <w:tr w:rsidR="00B87796" w:rsidTr="00034E42">
        <w:trPr>
          <w:jc w:val="center"/>
        </w:trPr>
        <w:tc>
          <w:tcPr>
            <w:tcW w:w="2610" w:type="dxa"/>
          </w:tcPr>
          <w:p w:rsidR="00830DD9" w:rsidRDefault="00B87796" w:rsidP="00B87796">
            <w:pPr>
              <w:rPr>
                <w:b/>
              </w:rPr>
            </w:pPr>
            <w:r w:rsidRPr="00830DD9">
              <w:rPr>
                <w:b/>
              </w:rPr>
              <w:t xml:space="preserve">Strategy </w:t>
            </w:r>
          </w:p>
          <w:p w:rsidR="00B87796" w:rsidRPr="00830DD9" w:rsidRDefault="00B87796" w:rsidP="00B87796">
            <w:pPr>
              <w:rPr>
                <w:b/>
              </w:rPr>
            </w:pPr>
            <w:r w:rsidRPr="00830DD9">
              <w:rPr>
                <w:b/>
              </w:rPr>
              <w:t>(Name or Type)</w:t>
            </w:r>
          </w:p>
        </w:tc>
        <w:tc>
          <w:tcPr>
            <w:tcW w:w="7700" w:type="dxa"/>
          </w:tcPr>
          <w:p w:rsidR="000913E6" w:rsidRPr="002F7A3C" w:rsidRDefault="000913E6" w:rsidP="000913E6">
            <w:pPr>
              <w:pStyle w:val="NoSpacing"/>
              <w:spacing w:before="120"/>
              <w:rPr>
                <w:rFonts w:ascii="Times New Roman" w:hAnsi="Times New Roman"/>
                <w:sz w:val="24"/>
                <w:szCs w:val="24"/>
              </w:rPr>
            </w:pPr>
            <w:r w:rsidRPr="00FD447D">
              <w:rPr>
                <w:rFonts w:ascii="Times New Roman" w:hAnsi="Times New Roman"/>
                <w:sz w:val="24"/>
                <w:szCs w:val="24"/>
                <w:u w:val="single"/>
              </w:rPr>
              <w:t>Graphic organizer for Pre-Writing</w:t>
            </w:r>
            <w:r>
              <w:rPr>
                <w:rFonts w:ascii="Times New Roman" w:hAnsi="Times New Roman"/>
                <w:sz w:val="24"/>
                <w:szCs w:val="24"/>
              </w:rPr>
              <w:t>.</w:t>
            </w:r>
          </w:p>
          <w:p w:rsidR="00FE7D80" w:rsidRDefault="00FE7D80"/>
        </w:tc>
      </w:tr>
      <w:tr w:rsidR="00B87796" w:rsidTr="00034E42">
        <w:trPr>
          <w:jc w:val="center"/>
        </w:trPr>
        <w:tc>
          <w:tcPr>
            <w:tcW w:w="2610" w:type="dxa"/>
          </w:tcPr>
          <w:p w:rsidR="00B87796" w:rsidRPr="00830DD9" w:rsidRDefault="00FE7D80">
            <w:pPr>
              <w:rPr>
                <w:b/>
              </w:rPr>
            </w:pPr>
            <w:r w:rsidRPr="00830DD9">
              <w:rPr>
                <w:b/>
              </w:rPr>
              <w:t>Brief e</w:t>
            </w:r>
            <w:r w:rsidR="00B87796" w:rsidRPr="00830DD9">
              <w:rPr>
                <w:b/>
              </w:rPr>
              <w:t>xplanation of how the strategy was used</w:t>
            </w:r>
          </w:p>
        </w:tc>
        <w:tc>
          <w:tcPr>
            <w:tcW w:w="7700" w:type="dxa"/>
          </w:tcPr>
          <w:p w:rsidR="000913E6" w:rsidRDefault="000913E6" w:rsidP="000913E6">
            <w:r w:rsidRPr="002677DD">
              <w:rPr>
                <w:b/>
                <w:u w:val="single"/>
              </w:rPr>
              <w:t>Final Project</w:t>
            </w:r>
            <w:r>
              <w:t>: Students will create a 2-3 page newspaper about the important events of the Montgomery Bus Boycott. Must include: summary of important events, two pictures, photos, or illustrations with captions, and one in depth look into an important person from the boycott.</w:t>
            </w:r>
          </w:p>
          <w:p w:rsidR="000913E6" w:rsidRDefault="000913E6" w:rsidP="000913E6">
            <w:pPr>
              <w:pStyle w:val="NoSpacing"/>
              <w:spacing w:before="120" w:after="120"/>
              <w:ind w:left="61" w:firstLine="0"/>
              <w:rPr>
                <w:rFonts w:ascii="Times New Roman" w:hAnsi="Times New Roman"/>
                <w:color w:val="222222"/>
                <w:sz w:val="24"/>
                <w:szCs w:val="24"/>
              </w:rPr>
            </w:pPr>
            <w:r w:rsidRPr="002677DD">
              <w:rPr>
                <w:rFonts w:ascii="Times New Roman" w:hAnsi="Times New Roman"/>
                <w:b/>
                <w:color w:val="222222"/>
                <w:sz w:val="24"/>
                <w:szCs w:val="24"/>
                <w:u w:val="single"/>
              </w:rPr>
              <w:t>Pre-writing Strategy:</w:t>
            </w:r>
            <w:r>
              <w:rPr>
                <w:rFonts w:ascii="Times New Roman" w:hAnsi="Times New Roman"/>
                <w:color w:val="222222"/>
                <w:sz w:val="24"/>
                <w:szCs w:val="24"/>
              </w:rPr>
              <w:t xml:space="preserve">  Students will complete a </w:t>
            </w:r>
            <w:r w:rsidRPr="00FD447D">
              <w:rPr>
                <w:rFonts w:ascii="Times New Roman" w:hAnsi="Times New Roman"/>
                <w:color w:val="222222"/>
                <w:sz w:val="24"/>
                <w:szCs w:val="24"/>
                <w:u w:val="single"/>
              </w:rPr>
              <w:t>graphic organizer</w:t>
            </w:r>
            <w:r>
              <w:rPr>
                <w:rFonts w:ascii="Times New Roman" w:hAnsi="Times New Roman"/>
                <w:color w:val="222222"/>
                <w:sz w:val="24"/>
                <w:szCs w:val="24"/>
              </w:rPr>
              <w:t xml:space="preserve"> as a pre-writing strategy for the final project outlined above. </w:t>
            </w:r>
          </w:p>
          <w:p w:rsidR="00FE7D80" w:rsidRDefault="000913E6" w:rsidP="000913E6">
            <w:pPr>
              <w:pBdr>
                <w:top w:val="single" w:sz="6" w:space="4" w:color="000000"/>
                <w:left w:val="single" w:sz="6" w:space="7" w:color="000000"/>
                <w:bottom w:val="single" w:sz="6" w:space="4" w:color="000000"/>
                <w:right w:val="single" w:sz="6" w:space="7" w:color="000000"/>
              </w:pBdr>
              <w:shd w:val="solid" w:color="FFFFFF" w:fill="FFFFFF"/>
              <w:jc w:val="center"/>
            </w:pPr>
            <w:r>
              <w:rPr>
                <w:noProof/>
                <w:color w:val="CC6600"/>
              </w:rPr>
              <w:drawing>
                <wp:inline distT="0" distB="0" distL="0" distR="0" wp14:anchorId="3355F05E" wp14:editId="2EF61741">
                  <wp:extent cx="1447800" cy="1104900"/>
                  <wp:effectExtent l="0" t="0" r="0" b="0"/>
                  <wp:docPr id="3" name="Picture 3" descr="Image: Caption follows">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Caption follow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47800" cy="1104900"/>
                          </a:xfrm>
                          <a:prstGeom prst="rect">
                            <a:avLst/>
                          </a:prstGeom>
                          <a:noFill/>
                          <a:ln>
                            <a:noFill/>
                          </a:ln>
                        </pic:spPr>
                      </pic:pic>
                    </a:graphicData>
                  </a:graphic>
                </wp:inline>
              </w:drawing>
            </w:r>
          </w:p>
        </w:tc>
      </w:tr>
      <w:tr w:rsidR="00B87796" w:rsidTr="00034E42">
        <w:trPr>
          <w:jc w:val="center"/>
        </w:trPr>
        <w:tc>
          <w:tcPr>
            <w:tcW w:w="2610" w:type="dxa"/>
          </w:tcPr>
          <w:p w:rsidR="00B87796" w:rsidRPr="00830DD9" w:rsidRDefault="00B87796">
            <w:pPr>
              <w:rPr>
                <w:b/>
              </w:rPr>
            </w:pPr>
            <w:r w:rsidRPr="00830DD9">
              <w:rPr>
                <w:b/>
              </w:rPr>
              <w:t>Reflection</w:t>
            </w:r>
            <w:r w:rsidR="00830DD9">
              <w:rPr>
                <w:b/>
              </w:rPr>
              <w:t xml:space="preserve">: </w:t>
            </w:r>
            <w:r w:rsidRPr="00830DD9">
              <w:rPr>
                <w:b/>
              </w:rPr>
              <w:t xml:space="preserve">How and why was </w:t>
            </w:r>
            <w:r w:rsidR="00830DD9">
              <w:rPr>
                <w:b/>
              </w:rPr>
              <w:t>the strategy</w:t>
            </w:r>
            <w:r w:rsidRPr="00830DD9">
              <w:rPr>
                <w:b/>
              </w:rPr>
              <w:t xml:space="preserve"> effective?  What might you chang</w:t>
            </w:r>
            <w:r w:rsidR="00830DD9">
              <w:rPr>
                <w:b/>
              </w:rPr>
              <w:t>e for next time?</w:t>
            </w:r>
          </w:p>
          <w:p w:rsidR="00B87796" w:rsidRPr="00830DD9" w:rsidRDefault="00B87796">
            <w:pPr>
              <w:rPr>
                <w:b/>
              </w:rPr>
            </w:pPr>
          </w:p>
        </w:tc>
        <w:tc>
          <w:tcPr>
            <w:tcW w:w="7700" w:type="dxa"/>
          </w:tcPr>
          <w:p w:rsidR="000913E6" w:rsidRDefault="006C1908" w:rsidP="000913E6">
            <w:r>
              <w:t xml:space="preserve">     </w:t>
            </w:r>
            <w:r w:rsidR="000913E6">
              <w:t xml:space="preserve">Graphic organizers are a visual strategy used to assist students to grasp the “wholeness and parts” of a concept, making content more comprehensible to students. Using graphic organizers is a powerful strategy for helping all students and it especially helps English Language Learners with organizing and remembering information. Because graphic organizers are both visual and spatial, they help students retain concepts and assist students in recording personal understandings of a concept. Graphic organizers help simplify the learning process and produce understanding. Graphic organizers help to make the content comprehensible to ELLs because they do help students build a </w:t>
            </w:r>
            <w:r w:rsidR="000913E6">
              <w:lastRenderedPageBreak/>
              <w:t xml:space="preserve">framework for learning key ideas and vocabulary and also help them form a deeper understanding. Most importantly, graphic organizers convert complex information into manageable chunks for ELL students. </w:t>
            </w:r>
          </w:p>
          <w:p w:rsidR="006C1908" w:rsidRDefault="006C1908" w:rsidP="000913E6">
            <w:pPr>
              <w:rPr>
                <w:b/>
              </w:rPr>
            </w:pPr>
          </w:p>
          <w:p w:rsidR="000913E6" w:rsidRDefault="000913E6" w:rsidP="000913E6">
            <w:r>
              <w:t xml:space="preserve">     All my students are grouped in fours. The Ells are spread out. Within groupings, collaboration among peers is expected and ELLs are required to use English to explain concepts and contribute to the discussions or work at hand. I, as a teacher can informally assess how members of the group talk, write, and participate in constructing knowledge. The students are encouraged to work together by reading and revising each other</w:t>
            </w:r>
            <w:r w:rsidR="00C3117B">
              <w:t>’</w:t>
            </w:r>
            <w:r>
              <w:t xml:space="preserve">s writing.  ELLs, like other students, want to get their assignment right, so they will gladly ask a peer for clarification or help before I get to their table. When I conference with a student about their writing, it is a conversation between the two of us, thus, continuing the discourse and reinforcing the academic language use. </w:t>
            </w:r>
          </w:p>
          <w:p w:rsidR="006C1908" w:rsidRDefault="006C1908" w:rsidP="000913E6">
            <w:pPr>
              <w:rPr>
                <w:b/>
              </w:rPr>
            </w:pPr>
          </w:p>
          <w:p w:rsidR="00B87796" w:rsidRDefault="006C1908" w:rsidP="000913E6">
            <w:r>
              <w:t xml:space="preserve">     </w:t>
            </w:r>
            <w:r w:rsidR="000913E6">
              <w:t xml:space="preserve">Graphic organizers are such a valuable tool, I can’t say anything negative. They are a necessary pre-writing strategy. For lower level students or ELLs, I may from time to time have to help them by providing sentence frames within the graphic organizer, have them bullet phrases, or maybe scribe their oral responses as a last resort. Other than that, graphic organizers are </w:t>
            </w:r>
            <w:proofErr w:type="gramStart"/>
            <w:r w:rsidR="000913E6">
              <w:t>key</w:t>
            </w:r>
            <w:proofErr w:type="gramEnd"/>
            <w:r w:rsidR="000913E6">
              <w:t xml:space="preserve"> to a student’s deeper understanding of concepts and a good pre-writing piece, if used properly.</w:t>
            </w:r>
          </w:p>
          <w:p w:rsidR="00FE7D80" w:rsidRDefault="00FE7D80"/>
          <w:p w:rsidR="00FE7D80" w:rsidRDefault="00FE7D80"/>
          <w:p w:rsidR="00FE7D80" w:rsidRDefault="00FE7D80"/>
          <w:p w:rsidR="00FE7D80" w:rsidRDefault="00FE7D80"/>
          <w:p w:rsidR="00FE7D80" w:rsidRDefault="00FE7D80"/>
          <w:p w:rsidR="00FE7D80" w:rsidRDefault="00FE7D80"/>
        </w:tc>
      </w:tr>
    </w:tbl>
    <w:p w:rsidR="00B34FF2" w:rsidRDefault="00B34FF2"/>
    <w:p w:rsidR="006C1908" w:rsidRPr="00425232" w:rsidRDefault="006C1908" w:rsidP="006C1908">
      <w:pPr>
        <w:jc w:val="center"/>
        <w:rPr>
          <w:b/>
          <w:i/>
          <w:sz w:val="30"/>
          <w:szCs w:val="30"/>
        </w:rPr>
      </w:pPr>
      <w:r>
        <w:rPr>
          <w:b/>
          <w:i/>
          <w:sz w:val="30"/>
          <w:szCs w:val="30"/>
        </w:rPr>
        <w:t>**</w:t>
      </w:r>
      <w:r w:rsidRPr="00425232">
        <w:rPr>
          <w:b/>
          <w:i/>
          <w:sz w:val="30"/>
          <w:szCs w:val="30"/>
        </w:rPr>
        <w:t>See materials and resources on the following pages</w:t>
      </w:r>
      <w:proofErr w:type="gramStart"/>
      <w:r w:rsidRPr="00425232">
        <w:rPr>
          <w:b/>
          <w:i/>
          <w:sz w:val="30"/>
          <w:szCs w:val="30"/>
        </w:rPr>
        <w:t>.</w:t>
      </w:r>
      <w:r>
        <w:rPr>
          <w:b/>
          <w:i/>
          <w:sz w:val="30"/>
          <w:szCs w:val="30"/>
        </w:rPr>
        <w:t>*</w:t>
      </w:r>
      <w:proofErr w:type="gramEnd"/>
      <w:r>
        <w:rPr>
          <w:b/>
          <w:i/>
          <w:sz w:val="30"/>
          <w:szCs w:val="30"/>
        </w:rPr>
        <w:t>*</w:t>
      </w:r>
    </w:p>
    <w:p w:rsidR="006C1908" w:rsidRDefault="006C1908" w:rsidP="006C1908"/>
    <w:p w:rsidR="006C1908" w:rsidRDefault="006C1908">
      <w:r>
        <w:br w:type="page"/>
      </w:r>
    </w:p>
    <w:p w:rsidR="00C07E1C" w:rsidRDefault="006C1908" w:rsidP="006C1908">
      <w:r>
        <w:rPr>
          <w:noProof/>
        </w:rPr>
        <w:lastRenderedPageBreak/>
        <w:drawing>
          <wp:anchor distT="0" distB="0" distL="114300" distR="114300" simplePos="0" relativeHeight="251665408" behindDoc="1" locked="0" layoutInCell="1" allowOverlap="1" wp14:anchorId="391224D2" wp14:editId="081B550C">
            <wp:simplePos x="0" y="0"/>
            <wp:positionH relativeFrom="column">
              <wp:posOffset>4411980</wp:posOffset>
            </wp:positionH>
            <wp:positionV relativeFrom="paragraph">
              <wp:posOffset>-213360</wp:posOffset>
            </wp:positionV>
            <wp:extent cx="2632075" cy="1242060"/>
            <wp:effectExtent l="0" t="0" r="0" b="0"/>
            <wp:wrapTight wrapText="bothSides">
              <wp:wrapPolygon edited="0">
                <wp:start x="0" y="0"/>
                <wp:lineTo x="0" y="21202"/>
                <wp:lineTo x="21418" y="21202"/>
                <wp:lineTo x="21418"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32075" cy="1242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07E1C" w:rsidRPr="00747077" w:rsidRDefault="00C07E1C" w:rsidP="00C07E1C">
      <w:pPr>
        <w:pStyle w:val="Default"/>
        <w:rPr>
          <w:rFonts w:ascii="Comic Sans MS" w:hAnsi="Comic Sans MS"/>
          <w:b/>
          <w:bCs/>
        </w:rPr>
      </w:pPr>
      <w:r w:rsidRPr="00747077">
        <w:rPr>
          <w:rFonts w:ascii="Comic Sans MS" w:hAnsi="Comic Sans MS"/>
          <w:b/>
          <w:bCs/>
        </w:rPr>
        <w:t>Name: __________________</w:t>
      </w:r>
      <w:r>
        <w:rPr>
          <w:rFonts w:ascii="Comic Sans MS" w:hAnsi="Comic Sans MS"/>
          <w:b/>
          <w:bCs/>
        </w:rPr>
        <w:t>______</w:t>
      </w:r>
      <w:r w:rsidRPr="00747077">
        <w:rPr>
          <w:rFonts w:ascii="Comic Sans MS" w:hAnsi="Comic Sans MS"/>
          <w:b/>
          <w:bCs/>
        </w:rPr>
        <w:t>__</w:t>
      </w:r>
    </w:p>
    <w:p w:rsidR="00C07E1C" w:rsidRPr="00747077" w:rsidRDefault="00C07E1C" w:rsidP="00C07E1C">
      <w:pPr>
        <w:pStyle w:val="Default"/>
        <w:jc w:val="center"/>
        <w:rPr>
          <w:rFonts w:ascii="Comic Sans MS" w:hAnsi="Comic Sans MS"/>
          <w:b/>
          <w:bCs/>
        </w:rPr>
      </w:pPr>
    </w:p>
    <w:p w:rsidR="00C07E1C" w:rsidRPr="00747077" w:rsidRDefault="00C07E1C" w:rsidP="00C07E1C">
      <w:pPr>
        <w:pStyle w:val="Default"/>
        <w:rPr>
          <w:rFonts w:ascii="Comic Sans MS" w:hAnsi="Comic Sans MS"/>
          <w:b/>
          <w:bCs/>
        </w:rPr>
      </w:pPr>
      <w:r w:rsidRPr="00747077">
        <w:rPr>
          <w:rFonts w:ascii="Comic Sans MS" w:hAnsi="Comic Sans MS"/>
          <w:b/>
          <w:bCs/>
        </w:rPr>
        <w:t>Teacher: ________________</w:t>
      </w:r>
      <w:r>
        <w:rPr>
          <w:rFonts w:ascii="Comic Sans MS" w:hAnsi="Comic Sans MS"/>
          <w:b/>
          <w:bCs/>
        </w:rPr>
        <w:t>________</w:t>
      </w:r>
    </w:p>
    <w:p w:rsidR="00C07E1C" w:rsidRPr="00747077" w:rsidRDefault="00C07E1C" w:rsidP="00C07E1C">
      <w:pPr>
        <w:pStyle w:val="Default"/>
        <w:jc w:val="center"/>
        <w:rPr>
          <w:rFonts w:ascii="Comic Sans MS" w:hAnsi="Comic Sans MS"/>
          <w:b/>
          <w:bCs/>
        </w:rPr>
      </w:pPr>
    </w:p>
    <w:p w:rsidR="00C07E1C" w:rsidRPr="006C1908" w:rsidRDefault="00C07E1C" w:rsidP="00C07E1C">
      <w:pPr>
        <w:pStyle w:val="Default"/>
        <w:jc w:val="center"/>
        <w:rPr>
          <w:rFonts w:ascii="Comic Sans MS" w:hAnsi="Comic Sans MS"/>
          <w:b/>
          <w:bCs/>
          <w:sz w:val="12"/>
          <w:szCs w:val="12"/>
          <w:u w:val="single"/>
        </w:rPr>
      </w:pPr>
    </w:p>
    <w:p w:rsidR="00C07E1C" w:rsidRDefault="00C07E1C" w:rsidP="00C07E1C">
      <w:pPr>
        <w:pStyle w:val="Default"/>
        <w:jc w:val="center"/>
        <w:rPr>
          <w:rFonts w:ascii="Comic Sans MS" w:hAnsi="Comic Sans MS"/>
          <w:b/>
          <w:bCs/>
          <w:u w:val="single"/>
        </w:rPr>
      </w:pPr>
      <w:r w:rsidRPr="00C215F6">
        <w:rPr>
          <w:rFonts w:ascii="Comic Sans MS" w:hAnsi="Comic Sans MS"/>
          <w:b/>
          <w:bCs/>
          <w:u w:val="single"/>
        </w:rPr>
        <w:t>Newspaper Article Planner – Research Guiding Questions</w:t>
      </w:r>
    </w:p>
    <w:p w:rsidR="00C07E1C" w:rsidRPr="00C215F6" w:rsidRDefault="00C07E1C" w:rsidP="00C07E1C">
      <w:pPr>
        <w:pStyle w:val="Default"/>
        <w:jc w:val="center"/>
        <w:rPr>
          <w:rFonts w:ascii="Comic Sans MS" w:hAnsi="Comic Sans MS"/>
          <w:b/>
          <w:bCs/>
          <w:u w:val="single"/>
        </w:rPr>
      </w:pPr>
    </w:p>
    <w:p w:rsidR="00C07E1C" w:rsidRDefault="00C07E1C" w:rsidP="00C07E1C">
      <w:pPr>
        <w:pStyle w:val="Default"/>
        <w:rPr>
          <w:rFonts w:ascii="Comic Sans MS" w:hAnsi="Comic Sans MS"/>
          <w:iCs/>
        </w:rPr>
      </w:pPr>
      <w:r w:rsidRPr="00ED7437">
        <w:rPr>
          <w:rFonts w:ascii="Comic Sans MS" w:hAnsi="Comic Sans MS"/>
          <w:b/>
          <w:bCs/>
          <w:iCs/>
          <w:u w:val="single"/>
        </w:rPr>
        <w:t>Directions:</w:t>
      </w:r>
      <w:r w:rsidRPr="00ED7437">
        <w:rPr>
          <w:rFonts w:ascii="Comic Sans MS" w:hAnsi="Comic Sans MS"/>
          <w:b/>
          <w:bCs/>
          <w:iCs/>
        </w:rPr>
        <w:t xml:space="preserve"> </w:t>
      </w:r>
      <w:r w:rsidRPr="00ED7437">
        <w:rPr>
          <w:rFonts w:ascii="Comic Sans MS" w:hAnsi="Comic Sans MS"/>
          <w:iCs/>
        </w:rPr>
        <w:t xml:space="preserve">Use this sheet to develop ideas for your </w:t>
      </w:r>
      <w:r>
        <w:rPr>
          <w:rFonts w:ascii="Comic Sans MS" w:hAnsi="Comic Sans MS"/>
          <w:iCs/>
        </w:rPr>
        <w:t xml:space="preserve">1-2 page </w:t>
      </w:r>
      <w:r w:rsidRPr="00ED7437">
        <w:rPr>
          <w:rFonts w:ascii="Comic Sans MS" w:hAnsi="Comic Sans MS"/>
          <w:iCs/>
        </w:rPr>
        <w:t xml:space="preserve">newspaper </w:t>
      </w:r>
      <w:proofErr w:type="gramStart"/>
      <w:r w:rsidRPr="00ED7437">
        <w:rPr>
          <w:rFonts w:ascii="Comic Sans MS" w:hAnsi="Comic Sans MS"/>
          <w:iCs/>
        </w:rPr>
        <w:t>article</w:t>
      </w:r>
      <w:proofErr w:type="gramEnd"/>
      <w:r w:rsidRPr="00ED7437">
        <w:rPr>
          <w:rFonts w:ascii="Comic Sans MS" w:hAnsi="Comic Sans MS"/>
          <w:iCs/>
        </w:rPr>
        <w:t xml:space="preserve">. </w:t>
      </w:r>
    </w:p>
    <w:p w:rsidR="00C07E1C" w:rsidRPr="00ED7437" w:rsidRDefault="00C07E1C" w:rsidP="00C07E1C">
      <w:pPr>
        <w:pStyle w:val="Default"/>
        <w:rPr>
          <w:rFonts w:ascii="Comic Sans MS" w:hAnsi="Comic Sans MS"/>
          <w:iCs/>
        </w:rPr>
      </w:pPr>
      <w:bookmarkStart w:id="0" w:name="_GoBack"/>
    </w:p>
    <w:bookmarkEnd w:id="0"/>
    <w:p w:rsidR="00C07E1C" w:rsidRPr="00C215F6" w:rsidRDefault="00C07E1C" w:rsidP="00C07E1C">
      <w:pPr>
        <w:pStyle w:val="Default"/>
        <w:rPr>
          <w:rFonts w:ascii="Comic Sans MS" w:hAnsi="Comic Sans MS"/>
          <w:iCs/>
        </w:rPr>
      </w:pPr>
    </w:p>
    <w:p w:rsidR="00C07E1C" w:rsidRPr="00C215F6" w:rsidRDefault="00C07E1C" w:rsidP="00C07E1C">
      <w:pPr>
        <w:pStyle w:val="Default"/>
        <w:rPr>
          <w:rFonts w:ascii="Comic Sans MS" w:hAnsi="Comic Sans MS"/>
          <w:iCs/>
        </w:rPr>
      </w:pPr>
      <w:r w:rsidRPr="00C215F6">
        <w:rPr>
          <w:rFonts w:ascii="Comic Sans MS" w:hAnsi="Comic Sans MS"/>
          <w:iCs/>
        </w:rPr>
        <w:t xml:space="preserve">1. Specifically, </w:t>
      </w:r>
      <w:r w:rsidRPr="00C215F6">
        <w:rPr>
          <w:rFonts w:ascii="Comic Sans MS" w:hAnsi="Comic Sans MS"/>
          <w:iCs/>
          <w:u w:val="single"/>
        </w:rPr>
        <w:t>when</w:t>
      </w:r>
      <w:r w:rsidRPr="00C215F6">
        <w:rPr>
          <w:rFonts w:ascii="Comic Sans MS" w:hAnsi="Comic Sans MS"/>
          <w:iCs/>
        </w:rPr>
        <w:t xml:space="preserve"> and </w:t>
      </w:r>
      <w:r w:rsidRPr="00C215F6">
        <w:rPr>
          <w:rFonts w:ascii="Comic Sans MS" w:hAnsi="Comic Sans MS"/>
          <w:iCs/>
          <w:u w:val="single"/>
        </w:rPr>
        <w:t>where</w:t>
      </w:r>
      <w:r w:rsidRPr="00C215F6">
        <w:rPr>
          <w:rFonts w:ascii="Comic Sans MS" w:hAnsi="Comic Sans MS"/>
          <w:iCs/>
        </w:rPr>
        <w:t xml:space="preserve"> did your chosen event take place?</w:t>
      </w:r>
    </w:p>
    <w:p w:rsidR="00C07E1C" w:rsidRPr="00C215F6" w:rsidRDefault="00C07E1C" w:rsidP="00C07E1C">
      <w:pPr>
        <w:pStyle w:val="Default"/>
        <w:rPr>
          <w:rFonts w:ascii="Comic Sans MS" w:hAnsi="Comic Sans MS"/>
          <w:iCs/>
        </w:rPr>
      </w:pPr>
    </w:p>
    <w:p w:rsidR="00C07E1C" w:rsidRPr="00C215F6" w:rsidRDefault="00C07E1C" w:rsidP="00C07E1C">
      <w:pPr>
        <w:pStyle w:val="Default"/>
        <w:rPr>
          <w:rFonts w:ascii="Comic Sans MS" w:hAnsi="Comic Sans MS"/>
          <w:iCs/>
        </w:rPr>
      </w:pPr>
    </w:p>
    <w:p w:rsidR="00C07E1C" w:rsidRPr="00C215F6" w:rsidRDefault="00C07E1C" w:rsidP="00C07E1C">
      <w:pPr>
        <w:pStyle w:val="Default"/>
        <w:rPr>
          <w:rFonts w:ascii="Comic Sans MS" w:hAnsi="Comic Sans MS"/>
          <w:iCs/>
        </w:rPr>
      </w:pPr>
      <w:r w:rsidRPr="00C215F6">
        <w:rPr>
          <w:rFonts w:ascii="Comic Sans MS" w:hAnsi="Comic Sans MS"/>
          <w:iCs/>
        </w:rPr>
        <w:t xml:space="preserve">2. </w:t>
      </w:r>
      <w:r w:rsidRPr="00C215F6">
        <w:rPr>
          <w:rFonts w:ascii="Comic Sans MS" w:hAnsi="Comic Sans MS"/>
          <w:iCs/>
          <w:u w:val="single"/>
        </w:rPr>
        <w:t xml:space="preserve">Who </w:t>
      </w:r>
      <w:r w:rsidRPr="00C215F6">
        <w:rPr>
          <w:rFonts w:ascii="Comic Sans MS" w:hAnsi="Comic Sans MS"/>
          <w:iCs/>
        </w:rPr>
        <w:t xml:space="preserve">specifically was involved in this event? </w:t>
      </w:r>
      <w:r w:rsidRPr="00C215F6">
        <w:rPr>
          <w:rFonts w:ascii="Comic Sans MS" w:hAnsi="Comic Sans MS"/>
          <w:iCs/>
          <w:u w:val="single"/>
        </w:rPr>
        <w:t>What</w:t>
      </w:r>
      <w:r w:rsidRPr="00C215F6">
        <w:rPr>
          <w:rFonts w:ascii="Comic Sans MS" w:hAnsi="Comic Sans MS"/>
          <w:iCs/>
        </w:rPr>
        <w:t xml:space="preserve"> roles did they play and </w:t>
      </w:r>
      <w:r w:rsidRPr="00FC037A">
        <w:rPr>
          <w:rFonts w:ascii="Comic Sans MS" w:hAnsi="Comic Sans MS"/>
          <w:iCs/>
          <w:u w:val="single"/>
        </w:rPr>
        <w:t>why</w:t>
      </w:r>
      <w:r w:rsidRPr="00C215F6">
        <w:rPr>
          <w:rFonts w:ascii="Comic Sans MS" w:hAnsi="Comic Sans MS"/>
          <w:iCs/>
        </w:rPr>
        <w:t xml:space="preserve"> were they important?</w:t>
      </w:r>
    </w:p>
    <w:p w:rsidR="00C07E1C" w:rsidRPr="00C215F6" w:rsidRDefault="00C07E1C" w:rsidP="00C07E1C">
      <w:pPr>
        <w:pStyle w:val="Default"/>
        <w:rPr>
          <w:rFonts w:ascii="Comic Sans MS" w:hAnsi="Comic Sans MS"/>
          <w:iCs/>
        </w:rPr>
      </w:pPr>
    </w:p>
    <w:p w:rsidR="00C07E1C" w:rsidRPr="00C215F6" w:rsidRDefault="00C07E1C" w:rsidP="00C07E1C">
      <w:pPr>
        <w:pStyle w:val="Default"/>
        <w:rPr>
          <w:rFonts w:ascii="Comic Sans MS" w:hAnsi="Comic Sans MS"/>
          <w:iCs/>
        </w:rPr>
      </w:pPr>
    </w:p>
    <w:p w:rsidR="00C07E1C" w:rsidRPr="00C215F6" w:rsidRDefault="00C07E1C" w:rsidP="00C07E1C">
      <w:pPr>
        <w:pStyle w:val="Default"/>
        <w:rPr>
          <w:rFonts w:ascii="Comic Sans MS" w:hAnsi="Comic Sans MS"/>
          <w:iCs/>
        </w:rPr>
      </w:pPr>
      <w:r w:rsidRPr="00C215F6">
        <w:rPr>
          <w:rFonts w:ascii="Comic Sans MS" w:hAnsi="Comic Sans MS"/>
          <w:iCs/>
        </w:rPr>
        <w:t xml:space="preserve">3. </w:t>
      </w:r>
      <w:r w:rsidRPr="00C215F6">
        <w:rPr>
          <w:rFonts w:ascii="Comic Sans MS" w:hAnsi="Comic Sans MS"/>
          <w:iCs/>
          <w:u w:val="single"/>
        </w:rPr>
        <w:t>What</w:t>
      </w:r>
      <w:r w:rsidRPr="00C215F6">
        <w:rPr>
          <w:rFonts w:ascii="Comic Sans MS" w:hAnsi="Comic Sans MS"/>
          <w:iCs/>
        </w:rPr>
        <w:t xml:space="preserve"> major factors contributed to the occurrence of this event? </w:t>
      </w:r>
      <w:r w:rsidRPr="00C215F6">
        <w:rPr>
          <w:rFonts w:ascii="Comic Sans MS" w:hAnsi="Comic Sans MS"/>
          <w:iCs/>
          <w:u w:val="single"/>
        </w:rPr>
        <w:t>What</w:t>
      </w:r>
      <w:r w:rsidRPr="00C215F6">
        <w:rPr>
          <w:rFonts w:ascii="Comic Sans MS" w:hAnsi="Comic Sans MS"/>
          <w:iCs/>
        </w:rPr>
        <w:t xml:space="preserve"> happened prior to this event that caused it?</w:t>
      </w:r>
    </w:p>
    <w:p w:rsidR="00C07E1C" w:rsidRPr="00C215F6" w:rsidRDefault="00C07E1C" w:rsidP="00C07E1C">
      <w:pPr>
        <w:pStyle w:val="Default"/>
        <w:rPr>
          <w:rFonts w:ascii="Comic Sans MS" w:hAnsi="Comic Sans MS"/>
          <w:iCs/>
        </w:rPr>
      </w:pPr>
    </w:p>
    <w:p w:rsidR="00C07E1C" w:rsidRPr="00C215F6" w:rsidRDefault="00C07E1C" w:rsidP="00C07E1C">
      <w:pPr>
        <w:pStyle w:val="Default"/>
        <w:rPr>
          <w:rFonts w:ascii="Comic Sans MS" w:hAnsi="Comic Sans MS"/>
          <w:iCs/>
        </w:rPr>
      </w:pPr>
    </w:p>
    <w:p w:rsidR="00C07E1C" w:rsidRPr="00C215F6" w:rsidRDefault="00C07E1C" w:rsidP="00C07E1C">
      <w:pPr>
        <w:pStyle w:val="Default"/>
        <w:rPr>
          <w:rFonts w:ascii="Comic Sans MS" w:hAnsi="Comic Sans MS"/>
          <w:iCs/>
        </w:rPr>
      </w:pPr>
      <w:r w:rsidRPr="00C215F6">
        <w:rPr>
          <w:rFonts w:ascii="Comic Sans MS" w:hAnsi="Comic Sans MS"/>
          <w:iCs/>
        </w:rPr>
        <w:t xml:space="preserve">4. </w:t>
      </w:r>
      <w:r w:rsidRPr="00C215F6">
        <w:rPr>
          <w:rFonts w:ascii="Comic Sans MS" w:hAnsi="Comic Sans MS"/>
          <w:iCs/>
          <w:u w:val="single"/>
        </w:rPr>
        <w:t>What</w:t>
      </w:r>
      <w:r w:rsidRPr="00C215F6">
        <w:rPr>
          <w:rFonts w:ascii="Comic Sans MS" w:hAnsi="Comic Sans MS"/>
          <w:iCs/>
        </w:rPr>
        <w:t xml:space="preserve"> was the immediate result of this event?</w:t>
      </w:r>
      <w:r>
        <w:rPr>
          <w:rFonts w:ascii="Comic Sans MS" w:hAnsi="Comic Sans MS"/>
          <w:iCs/>
        </w:rPr>
        <w:t xml:space="preserve"> </w:t>
      </w:r>
      <w:r w:rsidRPr="00D3529E">
        <w:rPr>
          <w:rFonts w:ascii="Comic Sans MS" w:hAnsi="Comic Sans MS"/>
          <w:iCs/>
          <w:u w:val="single"/>
        </w:rPr>
        <w:t>How</w:t>
      </w:r>
      <w:r>
        <w:rPr>
          <w:rFonts w:ascii="Comic Sans MS" w:hAnsi="Comic Sans MS"/>
          <w:iCs/>
        </w:rPr>
        <w:t xml:space="preserve"> did this event effect social change/civil rights?</w:t>
      </w:r>
    </w:p>
    <w:p w:rsidR="00C07E1C" w:rsidRPr="00C215F6" w:rsidRDefault="00C07E1C" w:rsidP="00C07E1C">
      <w:pPr>
        <w:pStyle w:val="Default"/>
        <w:rPr>
          <w:rFonts w:ascii="Comic Sans MS" w:hAnsi="Comic Sans MS"/>
          <w:iCs/>
        </w:rPr>
      </w:pPr>
    </w:p>
    <w:p w:rsidR="00C07E1C" w:rsidRPr="00C215F6" w:rsidRDefault="00C07E1C" w:rsidP="00C07E1C">
      <w:pPr>
        <w:pStyle w:val="Default"/>
        <w:rPr>
          <w:rFonts w:ascii="Comic Sans MS" w:hAnsi="Comic Sans MS"/>
          <w:iCs/>
        </w:rPr>
      </w:pPr>
    </w:p>
    <w:p w:rsidR="00C07E1C" w:rsidRDefault="00C07E1C" w:rsidP="00C07E1C">
      <w:pPr>
        <w:pStyle w:val="Default"/>
        <w:rPr>
          <w:rFonts w:ascii="Comic Sans MS" w:hAnsi="Comic Sans MS"/>
          <w:iCs/>
        </w:rPr>
      </w:pPr>
      <w:r w:rsidRPr="00C215F6">
        <w:rPr>
          <w:rFonts w:ascii="Comic Sans MS" w:hAnsi="Comic Sans MS"/>
          <w:iCs/>
        </w:rPr>
        <w:t xml:space="preserve">5. Find two major players in this event. Research what they have said in their own words and choose one comment from each that you would likely find in a news article about the event. Accurately quote them on this sheet. </w:t>
      </w:r>
    </w:p>
    <w:p w:rsidR="00425A0B" w:rsidRPr="00C215F6" w:rsidRDefault="00425A0B" w:rsidP="00C07E1C">
      <w:pPr>
        <w:pStyle w:val="Default"/>
        <w:rPr>
          <w:rFonts w:ascii="Comic Sans MS" w:hAnsi="Comic Sans MS"/>
          <w:iCs/>
        </w:rPr>
      </w:pPr>
    </w:p>
    <w:p w:rsidR="00C07E1C" w:rsidRPr="00C215F6" w:rsidRDefault="00C07E1C" w:rsidP="00C07E1C">
      <w:pPr>
        <w:pStyle w:val="Default"/>
        <w:rPr>
          <w:rFonts w:ascii="Comic Sans MS" w:hAnsi="Comic Sans MS"/>
          <w:iCs/>
        </w:rPr>
      </w:pPr>
    </w:p>
    <w:p w:rsidR="00C07E1C" w:rsidRPr="00C215F6" w:rsidRDefault="00C07E1C" w:rsidP="00C07E1C">
      <w:pPr>
        <w:pStyle w:val="Default"/>
        <w:rPr>
          <w:rFonts w:ascii="Comic Sans MS" w:hAnsi="Comic Sans MS"/>
        </w:rPr>
      </w:pPr>
      <w:r w:rsidRPr="00C215F6">
        <w:rPr>
          <w:rFonts w:ascii="Comic Sans MS" w:hAnsi="Comic Sans MS"/>
        </w:rPr>
        <w:tab/>
      </w:r>
      <w:r w:rsidRPr="00C215F6">
        <w:rPr>
          <w:rFonts w:ascii="Comic Sans MS" w:hAnsi="Comic Sans MS"/>
        </w:rPr>
        <w:tab/>
        <w:t>a. Quote #1</w:t>
      </w:r>
    </w:p>
    <w:p w:rsidR="00C07E1C" w:rsidRPr="00C215F6" w:rsidRDefault="00C07E1C" w:rsidP="00C07E1C">
      <w:pPr>
        <w:pStyle w:val="Default"/>
        <w:rPr>
          <w:rFonts w:ascii="Comic Sans MS" w:hAnsi="Comic Sans MS"/>
        </w:rPr>
      </w:pPr>
    </w:p>
    <w:p w:rsidR="00C07E1C" w:rsidRPr="00C215F6" w:rsidRDefault="00C07E1C" w:rsidP="00C07E1C">
      <w:pPr>
        <w:pStyle w:val="Default"/>
        <w:rPr>
          <w:rFonts w:ascii="Comic Sans MS" w:hAnsi="Comic Sans MS"/>
        </w:rPr>
      </w:pPr>
    </w:p>
    <w:p w:rsidR="00C07E1C" w:rsidRPr="00FC037A" w:rsidRDefault="00C07E1C" w:rsidP="00C07E1C">
      <w:pPr>
        <w:pStyle w:val="Default"/>
        <w:rPr>
          <w:rFonts w:ascii="Comic Sans MS" w:hAnsi="Comic Sans MS"/>
        </w:rPr>
      </w:pPr>
      <w:r w:rsidRPr="00C215F6">
        <w:tab/>
      </w:r>
      <w:r w:rsidRPr="00C215F6">
        <w:tab/>
      </w:r>
      <w:r w:rsidRPr="00FC037A">
        <w:rPr>
          <w:rFonts w:ascii="Comic Sans MS" w:hAnsi="Comic Sans MS"/>
        </w:rPr>
        <w:t>b. Quote #2</w:t>
      </w:r>
    </w:p>
    <w:p w:rsidR="00C07E1C" w:rsidRDefault="00C07E1C"/>
    <w:sectPr w:rsidR="00C07E1C" w:rsidSect="00034E42">
      <w:pgSz w:w="12240" w:h="15840"/>
      <w:pgMar w:top="432" w:right="432" w:bottom="432" w:left="432" w:header="99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19FD" w:rsidRDefault="003819FD" w:rsidP="0015719F">
      <w:r>
        <w:separator/>
      </w:r>
    </w:p>
  </w:endnote>
  <w:endnote w:type="continuationSeparator" w:id="0">
    <w:p w:rsidR="003819FD" w:rsidRDefault="003819FD" w:rsidP="00157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20002A87" w:usb1="80000000" w:usb2="00000008"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19FD" w:rsidRDefault="003819FD" w:rsidP="0015719F">
      <w:r>
        <w:separator/>
      </w:r>
    </w:p>
  </w:footnote>
  <w:footnote w:type="continuationSeparator" w:id="0">
    <w:p w:rsidR="003819FD" w:rsidRDefault="003819FD" w:rsidP="001571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796"/>
    <w:rsid w:val="00034E42"/>
    <w:rsid w:val="000913E6"/>
    <w:rsid w:val="0015719F"/>
    <w:rsid w:val="0018262E"/>
    <w:rsid w:val="0032742C"/>
    <w:rsid w:val="003819FD"/>
    <w:rsid w:val="003958F3"/>
    <w:rsid w:val="003F545D"/>
    <w:rsid w:val="00425A0B"/>
    <w:rsid w:val="00533798"/>
    <w:rsid w:val="006C1908"/>
    <w:rsid w:val="007E61BE"/>
    <w:rsid w:val="00830DD9"/>
    <w:rsid w:val="00861C64"/>
    <w:rsid w:val="008C550F"/>
    <w:rsid w:val="009656A9"/>
    <w:rsid w:val="00A946C2"/>
    <w:rsid w:val="00B34FF2"/>
    <w:rsid w:val="00B87796"/>
    <w:rsid w:val="00BB4205"/>
    <w:rsid w:val="00BE5983"/>
    <w:rsid w:val="00C05E25"/>
    <w:rsid w:val="00C07E1C"/>
    <w:rsid w:val="00C3117B"/>
    <w:rsid w:val="00C62A9B"/>
    <w:rsid w:val="00C94D30"/>
    <w:rsid w:val="00CE4422"/>
    <w:rsid w:val="00D75CDD"/>
    <w:rsid w:val="00D9705E"/>
    <w:rsid w:val="00E52314"/>
    <w:rsid w:val="00E7327B"/>
    <w:rsid w:val="00EC12DA"/>
    <w:rsid w:val="00F545CB"/>
    <w:rsid w:val="00FC2400"/>
    <w:rsid w:val="00FE7D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77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B4205"/>
    <w:rPr>
      <w:color w:val="0000FF" w:themeColor="hyperlink"/>
      <w:u w:val="single"/>
    </w:rPr>
  </w:style>
  <w:style w:type="paragraph" w:styleId="BalloonText">
    <w:name w:val="Balloon Text"/>
    <w:basedOn w:val="Normal"/>
    <w:link w:val="BalloonTextChar"/>
    <w:uiPriority w:val="99"/>
    <w:semiHidden/>
    <w:unhideWhenUsed/>
    <w:rsid w:val="001571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719F"/>
    <w:rPr>
      <w:rFonts w:ascii="Lucida Grande" w:hAnsi="Lucida Grande" w:cs="Lucida Grande"/>
      <w:sz w:val="18"/>
      <w:szCs w:val="18"/>
    </w:rPr>
  </w:style>
  <w:style w:type="paragraph" w:styleId="Header">
    <w:name w:val="header"/>
    <w:basedOn w:val="Normal"/>
    <w:link w:val="HeaderChar"/>
    <w:uiPriority w:val="99"/>
    <w:unhideWhenUsed/>
    <w:rsid w:val="0015719F"/>
    <w:pPr>
      <w:tabs>
        <w:tab w:val="center" w:pos="4320"/>
        <w:tab w:val="right" w:pos="8640"/>
      </w:tabs>
    </w:pPr>
  </w:style>
  <w:style w:type="character" w:customStyle="1" w:styleId="HeaderChar">
    <w:name w:val="Header Char"/>
    <w:basedOn w:val="DefaultParagraphFont"/>
    <w:link w:val="Header"/>
    <w:uiPriority w:val="99"/>
    <w:rsid w:val="0015719F"/>
  </w:style>
  <w:style w:type="paragraph" w:styleId="Footer">
    <w:name w:val="footer"/>
    <w:basedOn w:val="Normal"/>
    <w:link w:val="FooterChar"/>
    <w:uiPriority w:val="99"/>
    <w:unhideWhenUsed/>
    <w:rsid w:val="0015719F"/>
    <w:pPr>
      <w:tabs>
        <w:tab w:val="center" w:pos="4320"/>
        <w:tab w:val="right" w:pos="8640"/>
      </w:tabs>
    </w:pPr>
  </w:style>
  <w:style w:type="character" w:customStyle="1" w:styleId="FooterChar">
    <w:name w:val="Footer Char"/>
    <w:basedOn w:val="DefaultParagraphFont"/>
    <w:link w:val="Footer"/>
    <w:uiPriority w:val="99"/>
    <w:rsid w:val="0015719F"/>
  </w:style>
  <w:style w:type="paragraph" w:styleId="NoSpacing">
    <w:name w:val="No Spacing"/>
    <w:link w:val="NoSpacingChar"/>
    <w:qFormat/>
    <w:rsid w:val="00034E42"/>
    <w:pPr>
      <w:spacing w:before="240"/>
      <w:ind w:left="360" w:hanging="360"/>
    </w:pPr>
    <w:rPr>
      <w:rFonts w:ascii="Calibri" w:eastAsia="Calibri" w:hAnsi="Calibri" w:cs="Times New Roman"/>
      <w:sz w:val="22"/>
      <w:szCs w:val="22"/>
    </w:rPr>
  </w:style>
  <w:style w:type="character" w:customStyle="1" w:styleId="NoSpacingChar">
    <w:name w:val="No Spacing Char"/>
    <w:link w:val="NoSpacing"/>
    <w:locked/>
    <w:rsid w:val="00034E42"/>
    <w:rPr>
      <w:rFonts w:ascii="Calibri" w:eastAsia="Calibri" w:hAnsi="Calibri" w:cs="Times New Roman"/>
      <w:sz w:val="22"/>
      <w:szCs w:val="22"/>
    </w:rPr>
  </w:style>
  <w:style w:type="paragraph" w:customStyle="1" w:styleId="Default">
    <w:name w:val="Default"/>
    <w:rsid w:val="00C07E1C"/>
    <w:pPr>
      <w:autoSpaceDE w:val="0"/>
      <w:autoSpaceDN w:val="0"/>
      <w:adjustRightInd w:val="0"/>
    </w:pPr>
    <w:rPr>
      <w:rFonts w:ascii="Arial" w:eastAsia="Times New Roman" w:hAnsi="Arial"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77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B4205"/>
    <w:rPr>
      <w:color w:val="0000FF" w:themeColor="hyperlink"/>
      <w:u w:val="single"/>
    </w:rPr>
  </w:style>
  <w:style w:type="paragraph" w:styleId="BalloonText">
    <w:name w:val="Balloon Text"/>
    <w:basedOn w:val="Normal"/>
    <w:link w:val="BalloonTextChar"/>
    <w:uiPriority w:val="99"/>
    <w:semiHidden/>
    <w:unhideWhenUsed/>
    <w:rsid w:val="001571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719F"/>
    <w:rPr>
      <w:rFonts w:ascii="Lucida Grande" w:hAnsi="Lucida Grande" w:cs="Lucida Grande"/>
      <w:sz w:val="18"/>
      <w:szCs w:val="18"/>
    </w:rPr>
  </w:style>
  <w:style w:type="paragraph" w:styleId="Header">
    <w:name w:val="header"/>
    <w:basedOn w:val="Normal"/>
    <w:link w:val="HeaderChar"/>
    <w:uiPriority w:val="99"/>
    <w:unhideWhenUsed/>
    <w:rsid w:val="0015719F"/>
    <w:pPr>
      <w:tabs>
        <w:tab w:val="center" w:pos="4320"/>
        <w:tab w:val="right" w:pos="8640"/>
      </w:tabs>
    </w:pPr>
  </w:style>
  <w:style w:type="character" w:customStyle="1" w:styleId="HeaderChar">
    <w:name w:val="Header Char"/>
    <w:basedOn w:val="DefaultParagraphFont"/>
    <w:link w:val="Header"/>
    <w:uiPriority w:val="99"/>
    <w:rsid w:val="0015719F"/>
  </w:style>
  <w:style w:type="paragraph" w:styleId="Footer">
    <w:name w:val="footer"/>
    <w:basedOn w:val="Normal"/>
    <w:link w:val="FooterChar"/>
    <w:uiPriority w:val="99"/>
    <w:unhideWhenUsed/>
    <w:rsid w:val="0015719F"/>
    <w:pPr>
      <w:tabs>
        <w:tab w:val="center" w:pos="4320"/>
        <w:tab w:val="right" w:pos="8640"/>
      </w:tabs>
    </w:pPr>
  </w:style>
  <w:style w:type="character" w:customStyle="1" w:styleId="FooterChar">
    <w:name w:val="Footer Char"/>
    <w:basedOn w:val="DefaultParagraphFont"/>
    <w:link w:val="Footer"/>
    <w:uiPriority w:val="99"/>
    <w:rsid w:val="0015719F"/>
  </w:style>
  <w:style w:type="paragraph" w:styleId="NoSpacing">
    <w:name w:val="No Spacing"/>
    <w:link w:val="NoSpacingChar"/>
    <w:qFormat/>
    <w:rsid w:val="00034E42"/>
    <w:pPr>
      <w:spacing w:before="240"/>
      <w:ind w:left="360" w:hanging="360"/>
    </w:pPr>
    <w:rPr>
      <w:rFonts w:ascii="Calibri" w:eastAsia="Calibri" w:hAnsi="Calibri" w:cs="Times New Roman"/>
      <w:sz w:val="22"/>
      <w:szCs w:val="22"/>
    </w:rPr>
  </w:style>
  <w:style w:type="character" w:customStyle="1" w:styleId="NoSpacingChar">
    <w:name w:val="No Spacing Char"/>
    <w:link w:val="NoSpacing"/>
    <w:locked/>
    <w:rsid w:val="00034E42"/>
    <w:rPr>
      <w:rFonts w:ascii="Calibri" w:eastAsia="Calibri" w:hAnsi="Calibri" w:cs="Times New Roman"/>
      <w:sz w:val="22"/>
      <w:szCs w:val="22"/>
    </w:rPr>
  </w:style>
  <w:style w:type="paragraph" w:customStyle="1" w:styleId="Default">
    <w:name w:val="Default"/>
    <w:rsid w:val="00C07E1C"/>
    <w:pPr>
      <w:autoSpaceDE w:val="0"/>
      <w:autoSpaceDN w:val="0"/>
      <w:adjustRightInd w:val="0"/>
    </w:pPr>
    <w:rPr>
      <w:rFonts w:ascii="Arial" w:eastAsia="Times New Roman"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cweb.loc.gov/exhibits/odyssey/archive/09/0903001r.jp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EA77E7-CCC2-43FE-A3C2-EFB125EFE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652</Words>
  <Characters>3719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Lawrence Public Schools</Company>
  <LinksUpToDate>false</LinksUpToDate>
  <CharactersWithSpaces>4363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Looser</dc:creator>
  <cp:lastModifiedBy>Emily Robichaud</cp:lastModifiedBy>
  <cp:revision>3</cp:revision>
  <cp:lastPrinted>2014-01-10T17:51:00Z</cp:lastPrinted>
  <dcterms:created xsi:type="dcterms:W3CDTF">2014-01-29T19:03:00Z</dcterms:created>
  <dcterms:modified xsi:type="dcterms:W3CDTF">2014-01-29T20:00:00Z</dcterms:modified>
</cp:coreProperties>
</file>