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04A650E1" w:rsidR="003958F3" w:rsidRDefault="006D59A8">
            <w:r>
              <w:t>Susan AT Collins</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7B7980D5" w:rsidR="003958F3" w:rsidRDefault="006D59A8">
            <w:r>
              <w:t>Math/ Grade5 / Frost Middle School</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39FDA06E" w14:textId="77777777" w:rsidR="00917CE7" w:rsidRDefault="00917CE7" w:rsidP="006D59A8">
            <w:pPr>
              <w:pStyle w:val="NoSpacing"/>
              <w:spacing w:before="120"/>
              <w:ind w:left="0" w:firstLine="0"/>
              <w:rPr>
                <w:rFonts w:ascii="Times New Roman" w:hAnsi="Times New Roman"/>
                <w:spacing w:val="-10"/>
                <w:kern w:val="16"/>
                <w:sz w:val="24"/>
                <w:szCs w:val="24"/>
              </w:rPr>
            </w:pPr>
            <w:r>
              <w:rPr>
                <w:rFonts w:ascii="Times New Roman" w:hAnsi="Times New Roman"/>
                <w:spacing w:val="-10"/>
                <w:kern w:val="16"/>
                <w:sz w:val="24"/>
                <w:szCs w:val="24"/>
              </w:rPr>
              <w:t>Division</w:t>
            </w:r>
          </w:p>
          <w:p w14:paraId="5C9B5F49" w14:textId="74D9C07B" w:rsidR="00B87796" w:rsidRDefault="00B87796" w:rsidP="006D59A8"/>
        </w:tc>
      </w:tr>
      <w:tr w:rsidR="00B87796" w14:paraId="7E6239F5" w14:textId="77777777" w:rsidTr="00830DD9">
        <w:tc>
          <w:tcPr>
            <w:tcW w:w="2610" w:type="dxa"/>
          </w:tcPr>
          <w:p w14:paraId="48EC7C4C" w14:textId="52006970" w:rsidR="00B87796" w:rsidRPr="00830DD9" w:rsidRDefault="00EC12DA">
            <w:pPr>
              <w:rPr>
                <w:b/>
              </w:rPr>
            </w:pPr>
            <w:r w:rsidRPr="00830DD9">
              <w:rPr>
                <w:b/>
              </w:rPr>
              <w:t>Content</w:t>
            </w:r>
            <w:r w:rsidR="00B87796" w:rsidRPr="00830DD9">
              <w:rPr>
                <w:b/>
              </w:rPr>
              <w:t xml:space="preserve"> Objectives</w:t>
            </w:r>
          </w:p>
        </w:tc>
        <w:tc>
          <w:tcPr>
            <w:tcW w:w="6498" w:type="dxa"/>
          </w:tcPr>
          <w:p w14:paraId="1237D5ED" w14:textId="77777777" w:rsidR="006D59A8" w:rsidRPr="003D0951" w:rsidRDefault="006D59A8" w:rsidP="003D0951">
            <w:pPr>
              <w:pStyle w:val="NoSpacing"/>
              <w:spacing w:before="120" w:after="120"/>
              <w:ind w:left="0" w:firstLine="0"/>
              <w:rPr>
                <w:rFonts w:ascii="Times New Roman" w:hAnsi="Times New Roman"/>
                <w:sz w:val="24"/>
                <w:szCs w:val="24"/>
              </w:rPr>
            </w:pPr>
            <w:r w:rsidRPr="003D0951">
              <w:rPr>
                <w:rFonts w:ascii="Times New Roman" w:hAnsi="Times New Roman"/>
                <w:sz w:val="24"/>
                <w:szCs w:val="24"/>
              </w:rPr>
              <w:t>Students will see how the use of the inverse operation will rei</w:t>
            </w:r>
            <w:bookmarkStart w:id="0" w:name="_GoBack"/>
            <w:bookmarkEnd w:id="0"/>
            <w:r w:rsidRPr="003D0951">
              <w:rPr>
                <w:rFonts w:ascii="Times New Roman" w:hAnsi="Times New Roman"/>
                <w:sz w:val="24"/>
                <w:szCs w:val="24"/>
              </w:rPr>
              <w:t>nforce that they have the correct answer.  This practice will become a daily part of solving equations.</w:t>
            </w:r>
          </w:p>
          <w:p w14:paraId="15E146B5" w14:textId="77777777" w:rsidR="00FE7D80" w:rsidRDefault="00FE7D80"/>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4CB5D51C" w14:textId="09288923" w:rsidR="006D59A8" w:rsidRPr="003D0951" w:rsidRDefault="006D59A8" w:rsidP="003D0951">
            <w:pPr>
              <w:pStyle w:val="NoSpacing"/>
              <w:spacing w:before="120" w:after="120"/>
              <w:rPr>
                <w:rFonts w:ascii="Times New Roman" w:hAnsi="Times New Roman"/>
                <w:sz w:val="24"/>
                <w:szCs w:val="24"/>
              </w:rPr>
            </w:pPr>
            <w:r w:rsidRPr="003D0951">
              <w:rPr>
                <w:rFonts w:ascii="Times New Roman" w:hAnsi="Times New Roman"/>
                <w:sz w:val="24"/>
                <w:szCs w:val="24"/>
              </w:rPr>
              <w:t>Language Objective</w:t>
            </w:r>
            <w:r w:rsidR="003D0951">
              <w:rPr>
                <w:rFonts w:ascii="Times New Roman" w:hAnsi="Times New Roman"/>
                <w:sz w:val="24"/>
                <w:szCs w:val="24"/>
              </w:rPr>
              <w:t xml:space="preserve">: </w:t>
            </w:r>
            <w:r w:rsidRPr="003D0951">
              <w:rPr>
                <w:rFonts w:ascii="Times New Roman" w:hAnsi="Times New Roman"/>
                <w:sz w:val="24"/>
                <w:szCs w:val="24"/>
              </w:rPr>
              <w:t>Students will discuss, observe, and demonstrate how the inverse operation works and why it is a great way to reinforce they have the correct answer.</w:t>
            </w:r>
          </w:p>
          <w:p w14:paraId="76BD7480" w14:textId="77777777" w:rsidR="006D59A8" w:rsidRPr="003D0951" w:rsidRDefault="006D59A8" w:rsidP="006D59A8">
            <w:pPr>
              <w:pStyle w:val="NoSpacing"/>
              <w:spacing w:before="120" w:after="120"/>
              <w:rPr>
                <w:rFonts w:ascii="Times New Roman" w:hAnsi="Times New Roman"/>
                <w:sz w:val="24"/>
                <w:szCs w:val="24"/>
              </w:rPr>
            </w:pPr>
            <w:r w:rsidRPr="003D0951">
              <w:rPr>
                <w:rFonts w:ascii="Times New Roman" w:hAnsi="Times New Roman"/>
                <w:sz w:val="24"/>
                <w:szCs w:val="24"/>
              </w:rPr>
              <w:t>Language Objective Differentiation for Proficiency Levels:</w:t>
            </w:r>
          </w:p>
          <w:p w14:paraId="5D2B50D4" w14:textId="77777777" w:rsidR="006D59A8" w:rsidRPr="003D0951" w:rsidRDefault="006D59A8" w:rsidP="006D59A8">
            <w:pPr>
              <w:pStyle w:val="NoSpacing"/>
              <w:spacing w:before="120" w:after="120"/>
              <w:rPr>
                <w:rFonts w:ascii="Times New Roman" w:hAnsi="Times New Roman"/>
                <w:sz w:val="24"/>
                <w:szCs w:val="24"/>
              </w:rPr>
            </w:pPr>
            <w:r w:rsidRPr="003D0951">
              <w:rPr>
                <w:rFonts w:ascii="Times New Roman" w:hAnsi="Times New Roman"/>
                <w:sz w:val="24"/>
                <w:szCs w:val="24"/>
              </w:rPr>
              <w:t>Level 3- Students will identify everyday uses of inverse, by reversing something or undoing something.</w:t>
            </w:r>
          </w:p>
          <w:p w14:paraId="247933E1" w14:textId="6F66A581" w:rsidR="00EC12DA" w:rsidRPr="003D0951" w:rsidRDefault="006D59A8" w:rsidP="003D0951">
            <w:pPr>
              <w:pStyle w:val="NoSpacing"/>
              <w:spacing w:before="120" w:after="120"/>
              <w:rPr>
                <w:rFonts w:ascii="Times New Roman" w:hAnsi="Times New Roman"/>
                <w:sz w:val="24"/>
                <w:szCs w:val="24"/>
              </w:rPr>
            </w:pPr>
            <w:r w:rsidRPr="003D0951">
              <w:rPr>
                <w:rFonts w:ascii="Times New Roman" w:hAnsi="Times New Roman"/>
                <w:sz w:val="24"/>
                <w:szCs w:val="24"/>
              </w:rPr>
              <w:t xml:space="preserve">Level 4- Student will make a list of items that can be </w:t>
            </w:r>
            <w:proofErr w:type="spellStart"/>
            <w:r w:rsidRPr="003D0951">
              <w:rPr>
                <w:rFonts w:ascii="Times New Roman" w:hAnsi="Times New Roman"/>
                <w:sz w:val="24"/>
                <w:szCs w:val="24"/>
              </w:rPr>
              <w:t>invers</w:t>
            </w:r>
            <w:r w:rsidR="003D0951">
              <w:rPr>
                <w:rFonts w:ascii="Times New Roman" w:hAnsi="Times New Roman"/>
                <w:sz w:val="24"/>
                <w:szCs w:val="24"/>
              </w:rPr>
              <w:t>d</w:t>
            </w:r>
            <w:r w:rsidRPr="003D0951">
              <w:rPr>
                <w:rFonts w:ascii="Times New Roman" w:hAnsi="Times New Roman"/>
                <w:sz w:val="24"/>
                <w:szCs w:val="24"/>
              </w:rPr>
              <w:t>e</w:t>
            </w:r>
            <w:proofErr w:type="spellEnd"/>
            <w:r w:rsidRPr="003D0951">
              <w:rPr>
                <w:rFonts w:ascii="Times New Roman" w:hAnsi="Times New Roman"/>
                <w:sz w:val="24"/>
                <w:szCs w:val="24"/>
              </w:rPr>
              <w:t>, reversed or turned inside out.</w:t>
            </w:r>
          </w:p>
        </w:tc>
      </w:tr>
      <w:tr w:rsidR="00B87796" w14:paraId="3AA9D32F" w14:textId="77777777" w:rsidTr="00830DD9">
        <w:tc>
          <w:tcPr>
            <w:tcW w:w="2610" w:type="dxa"/>
          </w:tcPr>
          <w:p w14:paraId="6BE0A2E7" w14:textId="6DB88D66" w:rsidR="00B87796" w:rsidRPr="00830DD9" w:rsidRDefault="00B87796" w:rsidP="003D0951">
            <w:pPr>
              <w:rPr>
                <w:b/>
              </w:rPr>
            </w:pPr>
            <w:r w:rsidRPr="00830DD9">
              <w:rPr>
                <w:b/>
              </w:rPr>
              <w:t xml:space="preserve">Strategy </w:t>
            </w:r>
          </w:p>
        </w:tc>
        <w:tc>
          <w:tcPr>
            <w:tcW w:w="6498" w:type="dxa"/>
          </w:tcPr>
          <w:p w14:paraId="6347202A" w14:textId="5C157C69" w:rsidR="00FE7D80" w:rsidRDefault="00191F54">
            <w:r>
              <w:t>7 Step Vocabulary</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0BC5B4BA" w14:textId="0CD6E601" w:rsidR="00FE7D80" w:rsidRPr="003D0951" w:rsidRDefault="00191F54" w:rsidP="003D0951">
            <w:pPr>
              <w:pStyle w:val="NoSpacing"/>
              <w:spacing w:before="120" w:after="120"/>
              <w:ind w:left="0" w:firstLine="0"/>
              <w:rPr>
                <w:rFonts w:ascii="Times New Roman" w:hAnsi="Times New Roman"/>
              </w:rPr>
            </w:pPr>
            <w:r w:rsidRPr="003D0951">
              <w:rPr>
                <w:rFonts w:ascii="Times New Roman" w:hAnsi="Times New Roman"/>
                <w:sz w:val="24"/>
                <w:szCs w:val="24"/>
              </w:rPr>
              <w:t xml:space="preserve">After implementing the (7) step vocabulary strategy students were able to make clear connections and accurately answer questions related to the content objective. When all seven strategies were implemented, there was a significant increase in understanding for the ELLs. </w:t>
            </w:r>
            <w:r w:rsidR="003D0951">
              <w:rPr>
                <w:rFonts w:ascii="Times New Roman" w:hAnsi="Times New Roman"/>
                <w:sz w:val="24"/>
                <w:szCs w:val="24"/>
              </w:rPr>
              <w:t>No one strategy was responsible;</w:t>
            </w:r>
            <w:r w:rsidRPr="003D0951">
              <w:rPr>
                <w:rFonts w:ascii="Times New Roman" w:hAnsi="Times New Roman"/>
                <w:sz w:val="24"/>
                <w:szCs w:val="24"/>
              </w:rPr>
              <w:t xml:space="preserve"> it was the result of all (7) steps being implemented effectively.</w:t>
            </w:r>
          </w:p>
        </w:tc>
      </w:tr>
      <w:tr w:rsidR="00B87796" w14:paraId="0E9EA12F" w14:textId="77777777" w:rsidTr="00830DD9">
        <w:tc>
          <w:tcPr>
            <w:tcW w:w="2610" w:type="dxa"/>
          </w:tcPr>
          <w:p w14:paraId="02069325" w14:textId="77777777" w:rsidR="00B87796" w:rsidRPr="00830DD9" w:rsidRDefault="00B87796">
            <w:pPr>
              <w:rPr>
                <w:b/>
              </w:rPr>
            </w:pPr>
            <w:r w:rsidRPr="00830DD9">
              <w:rPr>
                <w:b/>
              </w:rPr>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385C16F8" w14:textId="77777777" w:rsidR="003D0951" w:rsidRDefault="003D0951" w:rsidP="003D0951">
            <w:pPr>
              <w:pStyle w:val="NoSpacing"/>
              <w:spacing w:before="120"/>
              <w:rPr>
                <w:rFonts w:ascii="Times New Roman" w:hAnsi="Times New Roman"/>
                <w:sz w:val="24"/>
                <w:szCs w:val="24"/>
              </w:rPr>
            </w:pPr>
            <w:r w:rsidRPr="003D0951">
              <w:rPr>
                <w:rFonts w:ascii="Times New Roman" w:hAnsi="Times New Roman"/>
                <w:sz w:val="24"/>
                <w:szCs w:val="24"/>
              </w:rPr>
              <w:t xml:space="preserve">Again, after implementing the (7) step vocabulary strategy students were able to </w:t>
            </w:r>
          </w:p>
          <w:p w14:paraId="63D61C6C" w14:textId="089551C5" w:rsidR="003D0951" w:rsidRPr="003D0951" w:rsidRDefault="003D0951" w:rsidP="003D0951">
            <w:pPr>
              <w:pStyle w:val="NoSpacing"/>
              <w:numPr>
                <w:ilvl w:val="0"/>
                <w:numId w:val="1"/>
              </w:numPr>
              <w:spacing w:before="120"/>
              <w:rPr>
                <w:rFonts w:ascii="Times New Roman" w:hAnsi="Times New Roman"/>
                <w:sz w:val="24"/>
                <w:szCs w:val="24"/>
              </w:rPr>
            </w:pPr>
            <w:r w:rsidRPr="003D0951">
              <w:rPr>
                <w:rFonts w:ascii="Times New Roman" w:hAnsi="Times New Roman"/>
                <w:sz w:val="24"/>
                <w:szCs w:val="24"/>
              </w:rPr>
              <w:t>See the words</w:t>
            </w:r>
            <w:r>
              <w:rPr>
                <w:rFonts w:ascii="Times New Roman" w:hAnsi="Times New Roman"/>
                <w:sz w:val="24"/>
                <w:szCs w:val="24"/>
              </w:rPr>
              <w:t xml:space="preserve"> in print</w:t>
            </w:r>
          </w:p>
          <w:p w14:paraId="280D4EED" w14:textId="255257C7" w:rsidR="003D0951" w:rsidRPr="003D0951" w:rsidRDefault="003D0951" w:rsidP="003D0951">
            <w:pPr>
              <w:pStyle w:val="NoSpacing"/>
              <w:numPr>
                <w:ilvl w:val="0"/>
                <w:numId w:val="1"/>
              </w:numPr>
              <w:spacing w:before="120"/>
              <w:rPr>
                <w:rFonts w:ascii="Times New Roman" w:hAnsi="Times New Roman"/>
                <w:sz w:val="24"/>
                <w:szCs w:val="24"/>
              </w:rPr>
            </w:pPr>
            <w:proofErr w:type="gramStart"/>
            <w:r>
              <w:rPr>
                <w:rFonts w:ascii="Times New Roman" w:hAnsi="Times New Roman"/>
                <w:sz w:val="24"/>
                <w:szCs w:val="24"/>
              </w:rPr>
              <w:t>listen</w:t>
            </w:r>
            <w:proofErr w:type="gramEnd"/>
            <w:r>
              <w:rPr>
                <w:rFonts w:ascii="Times New Roman" w:hAnsi="Times New Roman"/>
                <w:sz w:val="24"/>
                <w:szCs w:val="24"/>
              </w:rPr>
              <w:t xml:space="preserve"> to the words spoken</w:t>
            </w:r>
          </w:p>
          <w:p w14:paraId="21999EF5" w14:textId="4A64356D" w:rsidR="003D0951" w:rsidRPr="003D0951" w:rsidRDefault="003D0951" w:rsidP="003D0951">
            <w:pPr>
              <w:pStyle w:val="NoSpacing"/>
              <w:numPr>
                <w:ilvl w:val="0"/>
                <w:numId w:val="1"/>
              </w:numPr>
              <w:spacing w:before="120"/>
              <w:rPr>
                <w:rFonts w:ascii="Times New Roman" w:hAnsi="Times New Roman"/>
                <w:sz w:val="24"/>
                <w:szCs w:val="24"/>
              </w:rPr>
            </w:pPr>
            <w:proofErr w:type="gramStart"/>
            <w:r>
              <w:rPr>
                <w:rFonts w:ascii="Times New Roman" w:hAnsi="Times New Roman"/>
                <w:sz w:val="24"/>
                <w:szCs w:val="24"/>
              </w:rPr>
              <w:t>repeat</w:t>
            </w:r>
            <w:proofErr w:type="gramEnd"/>
            <w:r>
              <w:rPr>
                <w:rFonts w:ascii="Times New Roman" w:hAnsi="Times New Roman"/>
                <w:sz w:val="24"/>
                <w:szCs w:val="24"/>
              </w:rPr>
              <w:t xml:space="preserve"> the words orally</w:t>
            </w:r>
          </w:p>
          <w:p w14:paraId="1D73F413" w14:textId="3B492A4A" w:rsidR="003D0951" w:rsidRPr="003D0951" w:rsidRDefault="003D0951" w:rsidP="003D0951">
            <w:pPr>
              <w:pStyle w:val="NoSpacing"/>
              <w:numPr>
                <w:ilvl w:val="0"/>
                <w:numId w:val="1"/>
              </w:numPr>
              <w:spacing w:before="120"/>
              <w:rPr>
                <w:rFonts w:ascii="Times New Roman" w:hAnsi="Times New Roman"/>
                <w:sz w:val="24"/>
                <w:szCs w:val="24"/>
              </w:rPr>
            </w:pPr>
            <w:proofErr w:type="gramStart"/>
            <w:r>
              <w:rPr>
                <w:rFonts w:ascii="Times New Roman" w:hAnsi="Times New Roman"/>
                <w:sz w:val="24"/>
                <w:szCs w:val="24"/>
              </w:rPr>
              <w:t>pronounce</w:t>
            </w:r>
            <w:proofErr w:type="gramEnd"/>
            <w:r>
              <w:rPr>
                <w:rFonts w:ascii="Times New Roman" w:hAnsi="Times New Roman"/>
                <w:sz w:val="24"/>
                <w:szCs w:val="24"/>
              </w:rPr>
              <w:t xml:space="preserve"> the words accurately</w:t>
            </w:r>
            <w:r w:rsidRPr="003D0951">
              <w:rPr>
                <w:rFonts w:ascii="Times New Roman" w:hAnsi="Times New Roman"/>
                <w:sz w:val="24"/>
                <w:szCs w:val="24"/>
              </w:rPr>
              <w:t xml:space="preserve"> </w:t>
            </w:r>
          </w:p>
          <w:p w14:paraId="046732EE" w14:textId="632EAB89" w:rsidR="003D0951" w:rsidRPr="003D0951" w:rsidRDefault="003D0951" w:rsidP="003D0951">
            <w:pPr>
              <w:pStyle w:val="NoSpacing"/>
              <w:numPr>
                <w:ilvl w:val="0"/>
                <w:numId w:val="1"/>
              </w:numPr>
              <w:spacing w:before="120"/>
              <w:rPr>
                <w:rFonts w:ascii="Times New Roman" w:hAnsi="Times New Roman"/>
                <w:sz w:val="24"/>
                <w:szCs w:val="24"/>
              </w:rPr>
            </w:pPr>
            <w:proofErr w:type="gramStart"/>
            <w:r>
              <w:rPr>
                <w:rFonts w:ascii="Times New Roman" w:hAnsi="Times New Roman"/>
                <w:sz w:val="24"/>
                <w:szCs w:val="24"/>
              </w:rPr>
              <w:lastRenderedPageBreak/>
              <w:t>explain</w:t>
            </w:r>
            <w:proofErr w:type="gramEnd"/>
            <w:r>
              <w:rPr>
                <w:rFonts w:ascii="Times New Roman" w:hAnsi="Times New Roman"/>
                <w:sz w:val="24"/>
                <w:szCs w:val="24"/>
              </w:rPr>
              <w:t xml:space="preserve"> the meaning</w:t>
            </w:r>
          </w:p>
          <w:p w14:paraId="06198684" w14:textId="209A173D" w:rsidR="003D0951" w:rsidRPr="003D0951" w:rsidRDefault="003D0951" w:rsidP="003D0951">
            <w:pPr>
              <w:pStyle w:val="NoSpacing"/>
              <w:numPr>
                <w:ilvl w:val="0"/>
                <w:numId w:val="1"/>
              </w:numPr>
              <w:spacing w:before="120"/>
              <w:rPr>
                <w:rFonts w:ascii="Times New Roman" w:hAnsi="Times New Roman"/>
                <w:sz w:val="24"/>
                <w:szCs w:val="24"/>
              </w:rPr>
            </w:pPr>
            <w:proofErr w:type="gramStart"/>
            <w:r w:rsidRPr="003D0951">
              <w:rPr>
                <w:rFonts w:ascii="Times New Roman" w:hAnsi="Times New Roman"/>
                <w:sz w:val="24"/>
                <w:szCs w:val="24"/>
              </w:rPr>
              <w:t>provide</w:t>
            </w:r>
            <w:proofErr w:type="gramEnd"/>
            <w:r w:rsidRPr="003D0951">
              <w:rPr>
                <w:rFonts w:ascii="Times New Roman" w:hAnsi="Times New Roman"/>
                <w:sz w:val="24"/>
                <w:szCs w:val="24"/>
              </w:rPr>
              <w:t xml:space="preserve"> examples of the words</w:t>
            </w:r>
            <w:r>
              <w:rPr>
                <w:rFonts w:ascii="Times New Roman" w:hAnsi="Times New Roman"/>
                <w:sz w:val="24"/>
                <w:szCs w:val="24"/>
              </w:rPr>
              <w:t>:</w:t>
            </w:r>
            <w:r w:rsidRPr="003D0951">
              <w:rPr>
                <w:rFonts w:ascii="Times New Roman" w:hAnsi="Times New Roman"/>
                <w:sz w:val="24"/>
                <w:szCs w:val="24"/>
              </w:rPr>
              <w:t xml:space="preserve"> butter </w:t>
            </w:r>
            <w:r>
              <w:rPr>
                <w:rFonts w:ascii="Times New Roman" w:hAnsi="Times New Roman"/>
                <w:sz w:val="24"/>
                <w:szCs w:val="24"/>
              </w:rPr>
              <w:t xml:space="preserve">melting and </w:t>
            </w:r>
            <w:proofErr w:type="spellStart"/>
            <w:r>
              <w:rPr>
                <w:rFonts w:ascii="Times New Roman" w:hAnsi="Times New Roman"/>
                <w:sz w:val="24"/>
                <w:szCs w:val="24"/>
              </w:rPr>
              <w:t>kool-aid</w:t>
            </w:r>
            <w:proofErr w:type="spellEnd"/>
            <w:r>
              <w:rPr>
                <w:rFonts w:ascii="Times New Roman" w:hAnsi="Times New Roman"/>
                <w:sz w:val="24"/>
                <w:szCs w:val="24"/>
              </w:rPr>
              <w:t xml:space="preserve"> dissolving</w:t>
            </w:r>
          </w:p>
          <w:p w14:paraId="1C4A3652" w14:textId="3A0E6E2C" w:rsidR="003D0951" w:rsidRPr="003D0951" w:rsidRDefault="003D0951" w:rsidP="003D0951">
            <w:pPr>
              <w:pStyle w:val="NoSpacing"/>
              <w:numPr>
                <w:ilvl w:val="0"/>
                <w:numId w:val="1"/>
              </w:numPr>
              <w:spacing w:before="120"/>
              <w:rPr>
                <w:rFonts w:ascii="Times New Roman" w:hAnsi="Times New Roman"/>
                <w:sz w:val="24"/>
                <w:szCs w:val="24"/>
              </w:rPr>
            </w:pPr>
            <w:proofErr w:type="gramStart"/>
            <w:r w:rsidRPr="003D0951">
              <w:rPr>
                <w:rFonts w:ascii="Times New Roman" w:hAnsi="Times New Roman"/>
                <w:sz w:val="24"/>
                <w:szCs w:val="24"/>
              </w:rPr>
              <w:t>using</w:t>
            </w:r>
            <w:proofErr w:type="gramEnd"/>
            <w:r w:rsidRPr="003D0951">
              <w:rPr>
                <w:rFonts w:ascii="Times New Roman" w:hAnsi="Times New Roman"/>
                <w:sz w:val="24"/>
                <w:szCs w:val="24"/>
              </w:rPr>
              <w:t xml:space="preserve"> a partner, complete the sent</w:t>
            </w:r>
            <w:r>
              <w:rPr>
                <w:rFonts w:ascii="Times New Roman" w:hAnsi="Times New Roman"/>
                <w:sz w:val="24"/>
                <w:szCs w:val="24"/>
              </w:rPr>
              <w:t>ence starter and orally respond</w:t>
            </w:r>
          </w:p>
          <w:p w14:paraId="782DC2FF" w14:textId="5DE34CDD" w:rsidR="00FE7D80" w:rsidRDefault="003D0951" w:rsidP="003D0951">
            <w:pPr>
              <w:pStyle w:val="ListParagraph"/>
              <w:numPr>
                <w:ilvl w:val="0"/>
                <w:numId w:val="1"/>
              </w:numPr>
            </w:pPr>
            <w:proofErr w:type="gramStart"/>
            <w:r w:rsidRPr="003D0951">
              <w:rPr>
                <w:rFonts w:ascii="Times New Roman" w:hAnsi="Times New Roman"/>
              </w:rPr>
              <w:t>using</w:t>
            </w:r>
            <w:proofErr w:type="gramEnd"/>
            <w:r w:rsidRPr="003D0951">
              <w:rPr>
                <w:rFonts w:ascii="Times New Roman" w:hAnsi="Times New Roman"/>
              </w:rPr>
              <w:t xml:space="preserve"> a sentence frame, write a complete sentence with the new vocabulary words.</w:t>
            </w:r>
            <w:r w:rsidRPr="003D0951">
              <w:rPr>
                <w:rFonts w:ascii="Times New Roman" w:hAnsi="Times New Roman"/>
                <w:b/>
              </w:rPr>
              <w:t xml:space="preserve">  </w:t>
            </w:r>
          </w:p>
        </w:tc>
      </w:tr>
    </w:tbl>
    <w:p w14:paraId="769A34F4" w14:textId="77777777" w:rsidR="00B34FF2" w:rsidRDefault="00B34FF2"/>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B813D" w14:textId="77777777" w:rsidR="00015A16" w:rsidRDefault="00015A16" w:rsidP="0015719F">
      <w:r>
        <w:separator/>
      </w:r>
    </w:p>
  </w:endnote>
  <w:endnote w:type="continuationSeparator" w:id="0">
    <w:p w14:paraId="7993ED9A" w14:textId="77777777" w:rsidR="00015A16" w:rsidRDefault="00015A16"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5BC15" w14:textId="77777777" w:rsidR="00015A16" w:rsidRDefault="00015A16" w:rsidP="0015719F">
      <w:r>
        <w:separator/>
      </w:r>
    </w:p>
  </w:footnote>
  <w:footnote w:type="continuationSeparator" w:id="0">
    <w:p w14:paraId="62B3A188" w14:textId="77777777" w:rsidR="00015A16" w:rsidRDefault="00015A16" w:rsidP="001571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256"/>
    <w:multiLevelType w:val="hybridMultilevel"/>
    <w:tmpl w:val="0CF4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15A16"/>
    <w:rsid w:val="0015719F"/>
    <w:rsid w:val="0018262E"/>
    <w:rsid w:val="00191F54"/>
    <w:rsid w:val="003958F3"/>
    <w:rsid w:val="003D0951"/>
    <w:rsid w:val="006D59A8"/>
    <w:rsid w:val="00830DD9"/>
    <w:rsid w:val="008C550F"/>
    <w:rsid w:val="00917CE7"/>
    <w:rsid w:val="00A946C2"/>
    <w:rsid w:val="00B34FF2"/>
    <w:rsid w:val="00B87796"/>
    <w:rsid w:val="00BB4205"/>
    <w:rsid w:val="00BE5983"/>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99"/>
    <w:qFormat/>
    <w:rsid w:val="006D59A8"/>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99"/>
    <w:locked/>
    <w:rsid w:val="006D59A8"/>
    <w:rPr>
      <w:rFonts w:ascii="Calibri" w:eastAsia="Times New Roman" w:hAnsi="Calibri" w:cs="Times New Roman"/>
      <w:sz w:val="22"/>
      <w:szCs w:val="22"/>
    </w:rPr>
  </w:style>
  <w:style w:type="paragraph" w:styleId="ListParagraph">
    <w:name w:val="List Paragraph"/>
    <w:basedOn w:val="Normal"/>
    <w:uiPriority w:val="34"/>
    <w:qFormat/>
    <w:rsid w:val="003D09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99"/>
    <w:qFormat/>
    <w:rsid w:val="006D59A8"/>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99"/>
    <w:locked/>
    <w:rsid w:val="006D59A8"/>
    <w:rPr>
      <w:rFonts w:ascii="Calibri" w:eastAsia="Times New Roman" w:hAnsi="Calibri" w:cs="Times New Roman"/>
      <w:sz w:val="22"/>
      <w:szCs w:val="22"/>
    </w:rPr>
  </w:style>
  <w:style w:type="paragraph" w:styleId="ListParagraph">
    <w:name w:val="List Paragraph"/>
    <w:basedOn w:val="Normal"/>
    <w:uiPriority w:val="34"/>
    <w:qFormat/>
    <w:rsid w:val="003D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C746-3500-0348-95C5-E59CBE26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267</Words>
  <Characters>1525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Looser</dc:creator>
  <cp:keywords/>
  <dc:description/>
  <cp:lastModifiedBy>Emily Looser</cp:lastModifiedBy>
  <cp:revision>4</cp:revision>
  <cp:lastPrinted>2014-01-10T17:51:00Z</cp:lastPrinted>
  <dcterms:created xsi:type="dcterms:W3CDTF">2014-02-11T17:46:00Z</dcterms:created>
  <dcterms:modified xsi:type="dcterms:W3CDTF">2014-02-22T20:55:00Z</dcterms:modified>
</cp:coreProperties>
</file>